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общеобразовательное учреждение городского округа 'Город Архангельск' 'Гимназия № 25' (Совершенствование цифровых компетенций педагогов в использовании искусственного интеллекта)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общеобразовательное учреждение городского округа 'Город Архангельск' 'Гимназия № 25'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'Гимназия №25'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163065, г. Архангельск, пр. Московский, д. 43 корпус 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163065, г. Архангельск, пр. Московский, д. 43 корпус 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Меженный Владимир Сергеевич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Буркатовская Галина Ростиславовна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 (8182) 66-33-87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gym25.arkh-edu.ru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gym25arh@yandex.ru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Совершенствование цифровых компетенций педагогов в использовании искусственного интеллекта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Создать условия для использования инструментов искусственного интеллекта, направленных на оптимизацию образовательных методов и поддержку индивидуального подхода к обучению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Исследование существующих инструментов ИИ: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провести обзор и анализ существующих решений ИИ в области образования, включая адаптивные обучающие платформы и аналитические средства.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Анализ успешных практик внедрения ИИ: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изучить успешные примеры внедрения ИИ в МБОУ Гимназия №25, рассмотреть полученные результаты и выявить ключевые факторы использования.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Разработка рекомендаций по внедрению ИИ: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сформировать набор рекомендаций для педагогов образовательных учреждений по интеграции инструментов ИИ в существующие образовательные процессы.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Обучение пользователей: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создать обучающие материалы и организовать тренинги для преподавателей по использованию инструментов ИИ в образовательной практике.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Представление опыта: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представить результаты инновационной деятельности педагогической общественности.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Проект посвящён повышению цифровой грамотности педагогов МБОУ Гимназии №25 по вопросу использования искусственного интеллекта и нейросетей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Технологии искусственного интеллекта входят во многие сферы жизни, делают её проще и все чаще применяются в сфере образования, расширяя возможности преподавания. Нестандартные формы проведения занятий с использованием новейших компьютерных технологий повышают познавательную активность учащихся и способствуют поддержанию стабильного интереса к процессу обучения, а также лучшему усвоению материала. Для того чтобы эффективно применять все возможности искусственного интеллекта, необходимо владеть основными понятиями, понимать назначение и особенности нейросетей, совершенствовать свои компетенции в области применения знаний об искусственном интеллекте в образовательном процессе.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проекта заключается в 3 основных этапах:
</w:t>
      </w:r>
    </w:p>
    <w:p>
      <w:pPr>
        <w:jc w:val="both"/>
        <w:spacing w:after="0"/>
      </w:pPr>
      <w:r>
        <w:rPr>
          <w:sz w:val="24"/>
          <w:szCs w:val="24"/>
        </w:rPr>
        <w:t xml:space="preserve">1 этап - изучение существующих инструментов искусственного интеллекта, анализ доступных решений для образования и их применения, подбор сервисов искусственного интеллекта в соответствии со спецификой учебного предмета.
</w:t>
      </w:r>
    </w:p>
    <w:p>
      <w:pPr>
        <w:jc w:val="both"/>
        <w:spacing w:after="0"/>
      </w:pPr>
      <w:r>
        <w:rPr>
          <w:sz w:val="24"/>
          <w:szCs w:val="24"/>
        </w:rPr>
        <w:t xml:space="preserve">2 этап – разработка и проведение обучающих семинаров и тренингов, нацеленных на обучение педагогов основам искусственного интеллекта и его применению в учебном процессе (использование практических кейсов для демонстрации эффективности в соответствии со спецификой учебного предмета); определение педагогов-наставников, которые помогут внедрять новые знания в их практику.
</w:t>
      </w:r>
    </w:p>
    <w:p>
      <w:pPr>
        <w:jc w:val="both"/>
        <w:spacing w:after="0"/>
      </w:pPr>
      <w:r>
        <w:rPr>
          <w:sz w:val="24"/>
          <w:szCs w:val="24"/>
        </w:rPr>
        <w:t xml:space="preserve">3 этап – представление опыта через выступления на конференциях, семинарах, проведении мастер-классов для педагогов Архангельской области, публикацию статей в журналах и сборниках конференций. 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Ожидаемые результаты
</w:t>
      </w:r>
    </w:p>
    <w:p>
      <w:pPr>
        <w:jc w:val="both"/>
        <w:spacing w:after="0"/>
      </w:pPr>
      <w:r>
        <w:rPr>
          <w:sz w:val="24"/>
          <w:szCs w:val="24"/>
        </w:rPr>
        <w:t xml:space="preserve">- Повышение цифровых компетенций (увеличение уровня знаний и умений педагогов в области искусственного интеллекта);
</w:t>
      </w:r>
    </w:p>
    <w:p>
      <w:pPr>
        <w:jc w:val="both"/>
        <w:spacing w:after="0"/>
      </w:pPr>
      <w:r>
        <w:rPr>
          <w:sz w:val="24"/>
          <w:szCs w:val="24"/>
        </w:rPr>
        <w:t xml:space="preserve">- Интеграция искусственного интеллекта в образовательный процесс (активное использование технологий искусственного интеллекта в учебных планах и программах);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Создание активного сообщества (устойчивое сообщество педагогов, готовых делиться опытом и знаниями).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Указом Президента Российской Федерации от 10 октября 2019 г. № 490 «О развитии искусственного интеллекта в Российской Федерации» утверждена Национальная стратегия развития искусственного интеллекта на период до 2030 года и определена трактовка термина «искусственный интеллект» как «комплекс технологических решений, позволяющих имитировать когнитивные функции человека и получать при выполнении конкретных задач результаты, сопоставимые как минимум с результатами интеллектуальной деятельности человека». Использование искусственного интеллекта позволяет анализировать данные о процессе обучения, предоставлять обратную связь и рекомендации ученикам, что способствует более эффективному обучению. Также может быть реализована автоматизация рутинных процессов, таких как оценивание работ, проверка тестов, подготовка отчетов и др., тем самым значительно снизить нагрузку на преподавателей, позволяя им сосредоточиться на более творческих и интеллектуальных аспектах образования. Кроме того, искусственный интеллект в образовании открывает новые перспективы для улучшения процесса обучения, таких как выявление слабых мест в обучении, подготовка дополнительных материалов и заданий, соответствующих индивидуальным потребностям учеников. 
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Проекты по внедрению систем на базе искусственного интеллекта получают активную поддержку со стороны государства. В 2021 г. стартовал Федеральный проект «Искусственный интеллект», в рамках которого в искусственный интеллект будет вложено 24,6 млрд рублей в течении 5 лет. Уже было профинансировано создание 6 новых научно-исследовательских центров в ведущих университетах и НИИ. Это открывает широкий спектр возможностей для реализации интеллектуальных систем в различных областях.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1 - 28.02.2025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28.02.2025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Изучение существующих инструментов искусственного интеллекта, анализ доступных решений для образования и их применения, подбор сервисов, использующих технологии искусственного интеллекта в соответствии со спецификой учебного предмета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Перечень сервисов, использующих технологии искусственного интеллекта в соответствии со спецификой учебного предмета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Изучение доступных решений для использования искусственного интеллекта в образовательном процессе, подбор сервисов в соответствии со спецификой предметов (через взаимодействие с руководителями предметных объединений и педагогами активно использующими сервисы);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Подготовка рекомендательного перечня сервисов для использования педагогами в образовательном процессе с учетом предметной области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Доступ к сети Интернет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Отчеты руководителей предметных методических объединений МБОУ Гимназия №25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Анализ и проверка полученных данных, учет рекомендаций педагогов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Перечень сервисов, использующих технологии искусственного интеллекта в соответствии со спецификой учебного предмета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2 - 31.07.2025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28.02.2025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31.07.2025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Разработка и проведение обучающих семинаров и тренингов, нацеленных на обучение педагогов основам искусственного интеллекта и его применению в учебном процессе (использование практических кейсов для демонстрации эффективности работы сервисов, использующих технологии искусственного интеллекта в соответствии со спецификой учебного предмета); определение педагогов-наставников, которые помогут внедрять новые знания в их практику.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План-график проведения семинаров и тренингов, нацеленных на обучение педагогов основам искусственного интеллекта;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Дидактические материалы, подготовленные для проведения семинаров и тренингов;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Формирование наставнических пар педагогов МБОУ Гимназия №25;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Проведение семинаров и тренингов, нацеленных на обучение педагогов основам искусственного интеллекта, в том числе единого методического дня в МБОУ Гимназия №25, мастер-классов для педагогов округа и города, слушателей курсов повышения квалификации АО ИОО по тематике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Подготовка графика и проведение тренингов, нацеленных на обучение педагогов основам искусственного интеллекта;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Подготовка презентационного и дидактического материала для проведения тренингов и семинаров для округа и города;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Проведение единого методического дня в МБОУ Гимназия №25 с обучающей секцией по теме "Использование возможностей искусственного интеллекта при проектировании воспитательного мероприятия" (43 участника, работа в малых группах, 31.03.2025);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Участие директора гимназии в выездной интенсив-сессии "Нейросети в роли креативного советника руководителя образовательной организации" (05.04.2025)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Участие педагогов гимназии в различных обучающих онлайн вебинарах (34% педагогического состава гимназии стали слушателями различных онлайн мероприятий, в том числе от МФТИ Центра развития ИТ-образования)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Доступ к сети Интернет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Списки участников семинаров и тренингов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 о наставнических парах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Дидактические материалы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Списки участников семинаров и тренингов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Дидактические материалы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Содержание семинаров и тренингов с подготовленными к ним дидактическими материалами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01.08.2025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Представление опыта через выступления на конференциях, семинарах, проведении мастер-классов для педагогов Архангельской области, публикацию статей в журналах и сборниках конференций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Презентационные материалы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Тексты статей и выступлений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Дидактические материалы для мастер-классов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Представление опыта: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1) 19.09.2025 Городская конференция руководящих и педагогических работников, секционное заседание «Карта возможностей территориального округа Майская горка», образовательный интерактив «Возможности технологий ИИ в образовательном процессе»;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2) 02.10.2025 Интерактивный семинар в рамках городского проекта "Предметная среда" по теме «Лингвистика и искусственный интеллект: к чему готовиться выпускнику» (совместно с САФУ им.М.В. Ломоносова, в рамках деятельности городской методической службы);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3) 29.10.2025 Выступление Мальковой А.В., учителя иностранного языка на конференции ИТО-Архангельск-2025 по теме "Генерация знаний: искусственный интеллект как помощник в разработке учебных ресурсов", активное участие педагогов в работе конференции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Доступ к сети Интернет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Отчеты о проведенных мероприятиях, справки и сертификаты, подтверждающие представление опыта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Отслеживание участия педагогов гимназии в мероприятиях по теме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Презентационные материалы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Тексты статей и выступлений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Дидактические материалы для мастер-классов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1.	Закон «Об образовании в РФ»;
</w:t>
      </w:r>
    </w:p>
    <w:p>
      <w:pPr>
        <w:jc w:val="both"/>
        <w:spacing w:after="0"/>
      </w:pPr>
      <w:r>
        <w:rPr>
          <w:sz w:val="24"/>
          <w:szCs w:val="24"/>
        </w:rPr>
        <w:t xml:space="preserve">2.	Указ Президента РФ от 10 октября 2019 года № 490 «О развитии искусственного интеллекта в Российской Федерации».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Распространение и внедрение результатов инновационного проекта в практику возможно через представление опыта на конференциях, семинарах, курсах повышения квалификации для педагогов (в формате выступлений, мастер-классов, статей).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</w:pPr>
      <w:r>
        <w:rPr>
          <w:color w:val="8B0000"/>
          <w:sz w:val="24"/>
          <w:szCs w:val="24"/>
        </w:rPr>
        <w:t xml:space="preserve">Распространение и внедрение результатов инновационного проекта в практику осуществлено через представление опыта на конференциях, семинарах (в формате выступлений, мастер-классов, статей).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Подготовка инструкций и рекомендаций на основе накопленного опыта позволит систематизировать знания и сделать их доступными для широкого круга пользователей. Такие материалы могут распространяться через официальный сайт ОО;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Организация мероприятий, направленных на обучение и обмен опытом. Это может включать как очные мероприятия, так и вебинары;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Сотрудничество с другими организациями, в том числе с АО ИОО, САФУ по представлению полученного опыта.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обусловлена следующими позициями: 
</w:t>
      </w:r>
    </w:p>
    <w:p>
      <w:pPr>
        <w:jc w:val="both"/>
        <w:spacing w:after="0"/>
      </w:pPr>
      <w:r>
        <w:rPr>
          <w:sz w:val="24"/>
          <w:szCs w:val="24"/>
        </w:rPr>
        <w:t xml:space="preserve">•	создание в результате реализации проекта аннотированного перечня сервисов, использующих технологии искусственного интеллекта в соответствии со спецификой учебного предмета;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практическая направленность проекта позволит совершенствовать знания и умения педагогов в области использования технологий искусственного интеллекта и , в дальнейшем, активно использовать эти технологии в образовательном процессе; 
</w:t>
      </w:r>
    </w:p>
    <w:p>
      <w:pPr>
        <w:jc w:val="both"/>
        <w:spacing w:after="0"/>
      </w:pPr>
      <w:r>
        <w:rPr>
          <w:sz w:val="24"/>
          <w:szCs w:val="24"/>
        </w:rPr>
        <w:t xml:space="preserve">•	трансляция опыта педагогам образовательных организаций Архангельской области.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Мотивационное обеспечение: проект повышает грамотность обучающихся и педагогов МБОУ Гимназия №25 по вопросу использования искусственного интеллекта.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Организационное обеспечение: проект реализуется заместителем директора МБОУ Гимназия №25, контроль осуществляет директор МБОУ Гимназия №25.
</w:t>
      </w:r>
    </w:p>
    <w:p>
      <w:pPr>
        <w:jc w:val="both"/>
        <w:spacing w:after="0"/>
      </w:pPr>
      <w:r>
        <w:rPr>
          <w:sz w:val="24"/>
          <w:szCs w:val="24"/>
        </w:rPr>
        <w:t xml:space="preserve">Научно-методическое обеспечение: методическая литература по данной проблеме.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Информационное обеспечение: презентация проекта на сайте АО ИОО.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Материально-техническое обеспечение: персональные компьютеры, подключение к сети Интернет.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Кадровое обеспечение: проект реализуют: Буркатовская Галина Ростиславовна, заместитель директора.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Проект повысил грамотность педагогического коллектива Гимназии по вопросу использования искусственного интеллекта в профессиональной деятельности.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Высокая степень использования дидактических материалов, списков сервисов и рекомендаций, подборки материалов.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</w:pPr>
      <w:r>
        <w:rPr>
          <w:sz w:val="24"/>
          <w:szCs w:val="24"/>
        </w:rPr>
        <w:t xml:space="preserve">-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Комментарий</w:t>
      </w:r>
    </w:p>
    <w:p>
      <w:pPr>
        <w:jc w:val="both"/>
      </w:pPr>
      <w:r>
        <w:rPr>
          <w:color w:val="8B0000"/>
          <w:sz w:val="24"/>
          <w:szCs w:val="24"/>
        </w:rPr>
        <w:t xml:space="preserve">Проект реализован в полном объеме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2026-10-12T20:21:11+03:00</dcterms:created>
  <dcterms:modified xsi:type="dcterms:W3CDTF">2026-10-12T20:21:11+03:00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