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бюджетное общеобразовательное учреждение городского округа 'Город Архангельск' 'Гимназия № 25' (Совершенствование цифровых компетенций педагогов в использовании искусственного интеллекта)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городского округа 'Город Архангельск' 'Гимназия № 25'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МБОУ 'Гимназия №25'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Архангельск (Городской округ)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163065, г. Архангельск, пр. Московский, д. 43 корпус 2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163065, г. Архангельск, пр. Московский, д. 43 корпус 2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Меженный Владимир Сергеевич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Буркатовская Галина Ростиславовна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8 (8182) 66-33-87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gym25.arkh-edu.ru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gym25arh@yandex.ru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Совершенствование цифровых компетенций педагогов в использовании искусственного интеллекта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Создать условия для использования инструментов искусственного интеллекта, направленных на оптимизацию образовательных методов и поддержку индивидуального подхода к обучению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Исследование существующих инструментов ИИ: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провести обзор и анализ существующих решений ИИ в области образования, включая адаптивные обучающие платформы и аналитические средства.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Анализ успешных практик внедрения ИИ: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изучить успешные примеры внедрения ИИ в МБОУ Гимназия №25, рассмотреть полученные результаты и выявить ключевые факторы использования.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Разработка рекомендаций по внедрению ИИ: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сформировать набор рекомендаций для педагогов образовательных учреждений по интеграции инструментов ИИ в существующие образовательные процессы.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Обучение пользователей: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создать обучающие материалы и организовать тренинги для преподавателей по использованию инструментов ИИ в образовательной практике.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Представление опыта: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представить результаты инновационной деятельности педагогической общественности.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Проект посвящён повышению цифровой грамотности педагогов МБОУ Гимназии №25 по вопросу использования искусственного интеллекта и нейросетей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Технологии искусственного интеллекта входят во многие сферы жизни, делают её проще и все чаще применяются в сфере образования, расширяя возможности преподавания. Нестандартные формы проведения занятий с использованием новейших компьютерных технологий повышают познавательную активность учащихся и способствуют поддержанию стабильного интереса к процессу обучения, а также лучшему усвоению материала. Для того чтобы эффективно применять все возможности искусственного интеллекта, необходимо владеть основными понятиями, понимать назначение и особенности нейросетей, совершенствовать свои компетенции в области применения знаний об искусственном интеллекте в образовательном процессе.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Реализация проекта заключается в 3 основных этапах:
</w:t>
      </w:r>
    </w:p>
    <w:p>
      <w:pPr>
        <w:jc w:val="both"/>
        <w:spacing w:after="0"/>
      </w:pPr>
      <w:r>
        <w:rPr>
          <w:sz w:val="24"/>
          <w:szCs w:val="24"/>
        </w:rPr>
        <w:t xml:space="preserve">1 этап - изучение существующих инструментов искусственного интеллекта, анализ доступных решений для образования и их применения, подбор сервисов искусственного интеллекта в соответствии со спецификой учебного предмета.
</w:t>
      </w:r>
    </w:p>
    <w:p>
      <w:pPr>
        <w:jc w:val="both"/>
        <w:spacing w:after="0"/>
      </w:pPr>
      <w:r>
        <w:rPr>
          <w:sz w:val="24"/>
          <w:szCs w:val="24"/>
        </w:rPr>
        <w:t xml:space="preserve">2 этап – разработка и проведение обучающих семинаров и тренингов, нацеленных на обучение педагогов основам искусственного интеллекта и его применению в учебном процессе (использование практических кейсов для демонстрации эффективности в соответствии со спецификой учебного предмета); определение педагогов-наставников, которые помогут внедрять новые знания в их практику.
</w:t>
      </w:r>
    </w:p>
    <w:p>
      <w:pPr>
        <w:jc w:val="both"/>
        <w:spacing w:after="0"/>
      </w:pPr>
      <w:r>
        <w:rPr>
          <w:sz w:val="24"/>
          <w:szCs w:val="24"/>
        </w:rPr>
        <w:t xml:space="preserve">3 этап – представление опыта через выступления на конференциях, семинарах, проведении мастер-классов для педагогов Архангельской области, публикацию статей в журналах и сборниках конференций. 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Ожидаемые результаты
</w:t>
      </w:r>
    </w:p>
    <w:p>
      <w:pPr>
        <w:jc w:val="both"/>
        <w:spacing w:after="0"/>
      </w:pPr>
      <w:r>
        <w:rPr>
          <w:sz w:val="24"/>
          <w:szCs w:val="24"/>
        </w:rPr>
        <w:t xml:space="preserve">- Повышение цифровых компетенций (увеличение уровня знаний и умений педагогов в области искусственного интеллекта);
</w:t>
      </w:r>
    </w:p>
    <w:p>
      <w:pPr>
        <w:jc w:val="both"/>
        <w:spacing w:after="0"/>
      </w:pPr>
      <w:r>
        <w:rPr>
          <w:sz w:val="24"/>
          <w:szCs w:val="24"/>
        </w:rPr>
        <w:t xml:space="preserve">- Интеграция искусственного интеллекта в образовательный процесс (активное использование технологий искусственного интеллекта в учебных планах и программах);
</w:t>
      </w:r>
    </w:p>
    <w:p>
      <w:pPr>
        <w:jc w:val="both"/>
        <w:spacing w:after="0"/>
      </w:pPr>
      <w:r>
        <w:rPr>
          <w:sz w:val="24"/>
          <w:szCs w:val="24"/>
        </w:rPr>
        <w:t xml:space="preserve">- Создание активного сообщества (устойчивое сообщество педагогов, готовых делиться опытом и знаниями).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Указом Президента Российской Федерации от 10 октября 2019 г. № 490 «О развитии искусственного интеллекта в Российской Федерации» утверждена Национальная стратегия развития искусственного интеллекта на период до 2030 года и определена трактовка термина «искусственный интеллект» как «комплекс технологических решений, позволяющих имитировать когнитивные функции человека и получать при выполнении конкретных задач результаты, сопоставимые как минимум с результатами интеллектуальной деятельности человека». Использование искусственного интеллекта позволяет анализировать данные о процессе обучения, предоставлять обратную связь и рекомендации ученикам, что способствует более эффективному обучению. Также может быть реализована автоматизация рутинных процессов, таких как оценивание работ, проверка тестов, подготовка отчетов и др., тем самым значительно снизить нагрузку на преподавателей, позволяя им сосредоточиться на более творческих и интеллектуальных аспектах образования. Кроме того, искусственный интеллект в образовании открывает новые перспективы для улучшения процесса обучения, таких как выявление слабых мест в обучении, подготовка дополнительных материалов и заданий, соответствующих индивидуальным потребностям учеников. 
</w:t>
      </w:r>
    </w:p>
    <w:p>
      <w:pPr>
        <w:jc w:val="both"/>
        <w:spacing w:after="0"/>
      </w:pPr>
      <w:r>
        <w:rPr>
          <w:sz w:val="24"/>
          <w:szCs w:val="24"/>
        </w:rPr>
        <w:t xml:space="preserve">Проекты по внедрению систем на базе искусственного интеллекта получают активную поддержку со стороны государства. В 2021 г. стартовал Федеральный проект «Искусственный интеллект», в рамках которого в искусственный интеллект будет вложено 24,6 млрд рублей в течении 5 лет. Уже было профинансировано создание 6 новых научно-исследовательских центров в ведущих университетах и НИИ. Это открывает широкий спектр возможностей для реализации интеллектуальных систем в различных областях.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1 - 28.02.2025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01.01.2025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28.02.2025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Изучение существующих инструментов искусственного интеллекта, анализ доступных решений для образования и их применения, подбор сервисов, использующих технологии искусственного интеллекта в соответствии со спецификой учебного предмета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Перечень сервисов, использующих технологии искусственного интеллекта в соответствии со спецификой учебного предмета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Изучение доступных решений для использования искусственного интеллекта в образовательном процессе, подбор сервисов в соответствии со спецификой предметов (через взаимодействие с руководителями предметных объединений и педагогами активно использующими сервисы);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Подготовка рекомендательного перечня сервисов для использования педагогами в образовательном процессе с учетом предметной области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Доступ к сети Интернет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Отчеты руководителей предметных методических объединений МБОУ Гимназия №25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Анализ и проверка полученных данных, учет рекомендаций педагогов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Перечень сервисов, использующих технологии искусственного интеллекта в соответствии со спецификой учебного предмета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-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2 - 31.07.2025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28.02.2025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31.07.2025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Разработка и проведение обучающих семинаров и тренингов, нацеленных на обучение педагогов основам искусственного интеллекта и его применению в учебном процессе (использование практических кейсов для демонстрации эффективности работы сервисов, использующих технологии искусственного интеллекта в соответствии со спецификой учебного предмета); определение педагогов-наставников, которые помогут внедрять новые знания в их практику.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	План-график проведения семинаров и тренингов, нацеленных на обучение педагогов основам искусственного интеллекта;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	Дидактические материалы, подготовленные для проведения семинаров и тренингов;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	Формирование наставнических пар педагогов МБОУ Гимназия №25;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	Проведение семинаров и тренингов, нацеленных на обучение педагогов основам искусственного интеллекта, в том числе единого методического дня в МБОУ Гимназия №25, мастер-классов для педагогов округа и города, слушателей курсов повышения квалификации АО ИОО по тематике проекта.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Подготовка графика и проведение тренингов, нацеленных на обучение педагогов основам искусственного интеллекта;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Подготовка презентационного и дидактического материала для проведения тренингов и семинаров для округа и города;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Проведение единого методического дня в МБОУ Гимназия №25 с обучающей секцией по теме "Использование возможностей искусственного интеллекта при проектировании воспитательного мероприятия" (43 участника, работа в малых группах, 31.03.2025);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Участие директора гимназии в выездной интенсив-сессии "Нейросети в роли креативного советника руководителя образовательной организации" (05.04.2025)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Участие педагогов гимназии в различных обучающих онлайн вебинарах (34% педагогического состава гимназии стали слушателями различных онлайн мероприятий, в том числе от МФТИ Центра развития ИТ-образования)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Доступ к сети Интернет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Списки участников семинаров и тренингов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Приказ о наставнических парах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Дидактические материалы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Списки участников семинаров и тренингов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Дидактические материалы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Содержание семинаров и тренингов с подготовленными к ним дидактическими материалами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-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3 - 31.12.2025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01.08.2025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31.12.2025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Представление опыта через выступления на конференциях, семинарах, проведении мастер-классов для педагогов Архангельской области, публикацию статей в журналах и сборниках конференций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Презентационные материалы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Тексты статей и выступлений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Дидактические материалы для мастер-классов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Представление опыта: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1) 19.09.2025 Городская конференция руководящих и педагогических работников, секционное заседание «Карта возможностей территориального округа Майская горка», образовательный интерактив «Возможности технологий ИИ в образовательном процессе»;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2) 02.10.2025 Интерактивный семинар в рамках городского проекта "Предметная среда" по теме «Лингвистика и искусственный интеллект: к чему готовиться выпускнику» (совместно с САФУ им.М.В. Ломоносова, в рамках деятельности городской методической службы);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3) 29.10.2025 Выступление Мальковой А.В., учителя иностранного языка на конференции ИТО-Архангельск-2025 по теме "Генерация знаний: искусственный интеллект как помощник в разработке учебных ресурсов", активное участие педагогов в работе конференции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Доступ к сети Интернет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Отчеты о проведенных мероприятиях, справки и сертификаты, подтверждающие представление опыта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Отслеживание участия педагогов гимназии в мероприятиях по теме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Презентационные материалы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Тексты статей и выступлений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Дидактические материалы для мастер-классов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-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1.	Закон «Об образовании в РФ»;
</w:t>
      </w:r>
    </w:p>
    <w:p>
      <w:pPr>
        <w:jc w:val="both"/>
        <w:spacing w:after="0"/>
      </w:pPr>
      <w:r>
        <w:rPr>
          <w:sz w:val="24"/>
          <w:szCs w:val="24"/>
        </w:rPr>
        <w:t xml:space="preserve">2.	Указ Президента РФ от 10 октября 2019 года № 490 «О развитии искусственного интеллекта в Российской Федерации».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</w:pPr>
      <w:r>
        <w:rPr>
          <w:sz w:val="24"/>
          <w:szCs w:val="24"/>
        </w:rPr>
        <w:t xml:space="preserve">Распространение и внедрение результатов инновационного проекта в практику возможно через представление опыта на конференциях, семинарах, курсах повышения квалификации для педагогов (в формате выступлений, мастер-классов, статей).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</w:pPr>
      <w:r>
        <w:rPr>
          <w:color w:val="8B0000"/>
          <w:sz w:val="24"/>
          <w:szCs w:val="24"/>
        </w:rPr>
        <w:t xml:space="preserve">Распространение и внедрение результатов инновационного проекта в практику осуществлено через представление опыта на конференциях, семинарах (в формате выступлений, мастер-классов, статей).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Подготовка инструкций и рекомендаций на основе накопленного опыта позволит систематизировать знания и сделать их доступными для широкого круга пользователей. Такие материалы могут распространяться через официальный сайт ОО;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Организация мероприятий, направленных на обучение и обмен опытом. Это может включать как очные мероприятия, так и вебинары;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Сотрудничество с другими организациями, в том числе с АО ИОО, САФУ по представлению полученного опыта.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Устойчивость результатов проекта обусловлена следующими позициями: 
</w:t>
      </w:r>
    </w:p>
    <w:p>
      <w:pPr>
        <w:jc w:val="both"/>
        <w:spacing w:after="0"/>
      </w:pPr>
      <w:r>
        <w:rPr>
          <w:sz w:val="24"/>
          <w:szCs w:val="24"/>
        </w:rPr>
        <w:t xml:space="preserve">•	создание в результате реализации проекта аннотированного перечня сервисов, использующих технологии искусственного интеллекта в соответствии со спецификой учебного предмета;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практическая направленность проекта позволит совершенствовать знания и умения педагогов в области использования технологий искусственного интеллекта и , в дальнейшем, активно использовать эти технологии в образовательном процессе; 
</w:t>
      </w:r>
    </w:p>
    <w:p>
      <w:pPr>
        <w:jc w:val="both"/>
        <w:spacing w:after="0"/>
      </w:pPr>
      <w:r>
        <w:rPr>
          <w:sz w:val="24"/>
          <w:szCs w:val="24"/>
        </w:rPr>
        <w:t xml:space="preserve">•	трансляция опыта педагогам образовательных организаций Архангельской области.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Мотивационное обеспечение: проект повышает грамотность обучающихся и педагогов МБОУ Гимназия №25 по вопросу использования искусственного интеллекта.
</w:t>
      </w:r>
    </w:p>
    <w:p>
      <w:pPr>
        <w:jc w:val="both"/>
        <w:spacing w:after="0"/>
      </w:pPr>
      <w:r>
        <w:rPr>
          <w:sz w:val="24"/>
          <w:szCs w:val="24"/>
        </w:rPr>
        <w:t xml:space="preserve">Организационное обеспечение: проект реализуется заместителем директора МБОУ Гимназия №25, контроль осуществляет директор МБОУ Гимназия №25.
</w:t>
      </w:r>
    </w:p>
    <w:p>
      <w:pPr>
        <w:jc w:val="both"/>
        <w:spacing w:after="0"/>
      </w:pPr>
      <w:r>
        <w:rPr>
          <w:sz w:val="24"/>
          <w:szCs w:val="24"/>
        </w:rPr>
        <w:t xml:space="preserve">Научно-методическое обеспечение: методическая литература по данной проблеме.
</w:t>
      </w:r>
    </w:p>
    <w:p>
      <w:pPr>
        <w:jc w:val="both"/>
        <w:spacing w:after="0"/>
      </w:pPr>
      <w:r>
        <w:rPr>
          <w:sz w:val="24"/>
          <w:szCs w:val="24"/>
        </w:rPr>
        <w:t xml:space="preserve">Информационное обеспечение: презентация проекта на сайте АО ИОО.
</w:t>
      </w:r>
    </w:p>
    <w:p>
      <w:pPr>
        <w:jc w:val="both"/>
        <w:spacing w:after="0"/>
      </w:pPr>
      <w:r>
        <w:rPr>
          <w:sz w:val="24"/>
          <w:szCs w:val="24"/>
        </w:rPr>
        <w:t xml:space="preserve">Материально-техническое обеспечение: персональные компьютеры, подключение к сети Интернет.
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Кадровое обеспечение: проект реализуют: Буркатовская Галина Ростиславовна, заместитель директора.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Проект повысил грамотность педагогического коллектива Гимназии по вопросу использования искусственного интеллекта в профессиональной деятельности.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Высокая степень использования дидактических материалов, списков сервисов и рекомендаций, подборки материалов.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Дополнительная информация</w:t>
      </w:r>
    </w:p>
    <w:p>
      <w:pPr>
        <w:jc w:val="both"/>
      </w:pPr>
      <w:r>
        <w:rPr>
          <w:sz w:val="24"/>
          <w:szCs w:val="24"/>
        </w:rPr>
        <w:t xml:space="preserve">-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Комментарий</w:t>
      </w:r>
    </w:p>
    <w:p>
      <w:pPr>
        <w:jc w:val="both"/>
      </w:pPr>
      <w:r>
        <w:rPr>
          <w:color w:val="8B0000"/>
          <w:sz w:val="24"/>
          <w:szCs w:val="24"/>
        </w:rPr>
        <w:t xml:space="preserve">Проект реализован в полном объеме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2026-06-18T10:46:58+03:00</dcterms:created>
  <dcterms:modified xsi:type="dcterms:W3CDTF">2026-06-18T10:46:58+03:00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