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6"/>
          <w:szCs w:val="36"/>
          <w:b w:val="1"/>
          <w:bCs w:val="1"/>
        </w:rPr>
        <w:t xml:space="preserve">Муниципальное общеобразовательное учреждение «Средняя общеобразовательная школа № 82» (&amp;quot;Четыре сезона&amp;quot;)</w:t>
      </w:r>
    </w:p>
    <w:p>
      <w:pPr>
        <w:jc w:val="center"/>
      </w:pPr>
      <w:r>
        <w:rPr>
          <w:sz w:val="32"/>
          <w:szCs w:val="32"/>
          <w:u w:val="single"/>
        </w:rPr>
        <w:t xml:space="preserve">Образовательная организация</w:t>
      </w:r>
    </w:p>
    <w:p>
      <w:pPr>
        <w:jc w:val="left"/>
      </w:pPr>
      <w:r>
        <w:rPr>
          <w:sz w:val="28"/>
          <w:szCs w:val="28"/>
          <w:b w:val="1"/>
          <w:bCs w:val="1"/>
        </w:rPr>
        <w:t xml:space="preserve">Сведения об образовательной организации</w:t>
      </w:r>
    </w:p>
    <w:tbl>
      <w:tblGrid>
        <w:gridCol w:w="3000" w:type="dxa"/>
        <w:gridCol w:w="7000" w:type="dxa"/>
      </w:tblGrid>
      <w:tblPr>
        <w:tblStyle w:val="regipTable"/>
      </w:tblPr>
      <w:tr>
        <w:trPr/>
        <w:tc>
          <w:tcPr>
            <w:tcW w:w="3000" w:type="dxa"/>
            <w:vAlign w:val="top"/>
            <w:shd w:val="clear" w:fill="F5F5F5"/>
            <w:noWrap/>
          </w:tcPr>
          <w:p>
            <w:pPr/>
            <w:r>
              <w:rPr/>
              <w:t xml:space="preserve">Полное наименование в соответствии с Уставом</w:t>
            </w:r>
          </w:p>
        </w:tc>
        <w:tc>
          <w:tcPr>
            <w:tcW w:w="7000" w:type="dxa"/>
            <w:vAlign w:val="top"/>
            <w:noWrap/>
          </w:tcPr>
          <w:p>
            <w:pPr>
              <w:jc w:val="both"/>
            </w:pPr>
            <w:r>
              <w:rPr>
                <w:sz w:val="24"/>
                <w:szCs w:val="24"/>
              </w:rPr>
              <w:t xml:space="preserve">Муниципальное общеобразовательное учреждение «Средняя общеобразовательная школа № 82»</w:t>
            </w:r>
          </w:p>
        </w:tc>
      </w:tr>
      <w:tr>
        <w:trPr/>
        <w:tc>
          <w:tcPr>
            <w:tcW w:w="3000" w:type="dxa"/>
            <w:vAlign w:val="top"/>
            <w:shd w:val="clear" w:fill="F5F5F5"/>
            <w:noWrap/>
          </w:tcPr>
          <w:p>
            <w:pPr/>
            <w:r>
              <w:rPr/>
              <w:t xml:space="preserve">Сокращённое наименование</w:t>
            </w:r>
          </w:p>
        </w:tc>
        <w:tc>
          <w:tcPr>
            <w:tcW w:w="7000" w:type="dxa"/>
            <w:vAlign w:val="top"/>
            <w:noWrap/>
          </w:tcPr>
          <w:p>
            <w:pPr>
              <w:jc w:val="both"/>
            </w:pPr>
            <w:r>
              <w:rPr>
                <w:sz w:val="24"/>
                <w:szCs w:val="24"/>
              </w:rPr>
              <w:t xml:space="preserve">МОУ 'СОШ №82'</w:t>
            </w:r>
          </w:p>
        </w:tc>
      </w:tr>
      <w:tr>
        <w:trPr/>
        <w:tc>
          <w:tcPr>
            <w:tcW w:w="3000" w:type="dxa"/>
            <w:vAlign w:val="top"/>
            <w:shd w:val="clear" w:fill="F5F5F5"/>
            <w:noWrap/>
          </w:tcPr>
          <w:p>
            <w:pPr/>
            <w:r>
              <w:rPr/>
              <w:t xml:space="preserve">Муниципальное образование</w:t>
            </w:r>
          </w:p>
        </w:tc>
        <w:tc>
          <w:tcPr>
            <w:tcW w:w="7000" w:type="dxa"/>
            <w:vAlign w:val="top"/>
            <w:noWrap/>
          </w:tcPr>
          <w:p>
            <w:pPr>
              <w:jc w:val="both"/>
            </w:pPr>
            <w:r>
              <w:rPr>
                <w:sz w:val="24"/>
                <w:szCs w:val="24"/>
              </w:rPr>
              <w:t xml:space="preserve">Котлас (Городской округ)</w:t>
            </w:r>
          </w:p>
        </w:tc>
      </w:tr>
      <w:tr>
        <w:trPr/>
        <w:tc>
          <w:tcPr>
            <w:tcW w:w="3000" w:type="dxa"/>
            <w:vAlign w:val="top"/>
            <w:shd w:val="clear" w:fill="F5F5F5"/>
            <w:noWrap/>
          </w:tcPr>
          <w:p>
            <w:pPr/>
            <w:r>
              <w:rPr/>
              <w:t xml:space="preserve">Юридический адрес</w:t>
            </w:r>
          </w:p>
        </w:tc>
        <w:tc>
          <w:tcPr>
            <w:tcW w:w="7000" w:type="dxa"/>
            <w:vAlign w:val="top"/>
            <w:noWrap/>
          </w:tcPr>
          <w:p>
            <w:pPr>
              <w:jc w:val="both"/>
            </w:pPr>
            <w:r>
              <w:rPr>
                <w:sz w:val="24"/>
                <w:szCs w:val="24"/>
              </w:rPr>
              <w:t xml:space="preserve">165300 Архангельская область г.Котлас ул. Маяковского д.1 фл.1</w:t>
            </w:r>
          </w:p>
        </w:tc>
      </w:tr>
      <w:tr>
        <w:trPr/>
        <w:tc>
          <w:tcPr>
            <w:tcW w:w="3000" w:type="dxa"/>
            <w:vAlign w:val="top"/>
            <w:shd w:val="clear" w:fill="F5F5F5"/>
            <w:noWrap/>
          </w:tcPr>
          <w:p>
            <w:pPr/>
            <w:r>
              <w:rPr/>
              <w:t xml:space="preserve">Фактический адрес</w:t>
            </w:r>
          </w:p>
        </w:tc>
        <w:tc>
          <w:tcPr>
            <w:tcW w:w="7000" w:type="dxa"/>
            <w:vAlign w:val="top"/>
            <w:noWrap/>
          </w:tcPr>
          <w:p>
            <w:pPr>
              <w:jc w:val="both"/>
            </w:pPr>
            <w:r>
              <w:rPr>
                <w:sz w:val="24"/>
                <w:szCs w:val="24"/>
              </w:rPr>
              <w:t xml:space="preserve">165300 Архангельская область г.Котлас ул. Маяковского д.1 фл.1</w:t>
            </w:r>
          </w:p>
        </w:tc>
      </w:tr>
      <w:tr>
        <w:trPr/>
        <w:tc>
          <w:tcPr>
            <w:tcW w:w="3000" w:type="dxa"/>
            <w:vAlign w:val="top"/>
            <w:shd w:val="clear" w:fill="F5F5F5"/>
            <w:noWrap/>
          </w:tcPr>
          <w:p>
            <w:pPr/>
            <w:r>
              <w:rPr/>
              <w:t xml:space="preserve">Ф.И.О. руководителя</w:t>
            </w:r>
          </w:p>
        </w:tc>
        <w:tc>
          <w:tcPr>
            <w:tcW w:w="7000" w:type="dxa"/>
            <w:vAlign w:val="top"/>
            <w:noWrap/>
          </w:tcPr>
          <w:p>
            <w:pPr>
              <w:jc w:val="both"/>
            </w:pPr>
            <w:r>
              <w:rPr>
                <w:sz w:val="24"/>
                <w:szCs w:val="24"/>
              </w:rPr>
              <w:t xml:space="preserve">Бурчевская Ольга Николаевна</w:t>
            </w:r>
          </w:p>
        </w:tc>
      </w:tr>
      <w:tr>
        <w:trPr/>
        <w:tc>
          <w:tcPr>
            <w:tcW w:w="3000" w:type="dxa"/>
            <w:vAlign w:val="top"/>
            <w:shd w:val="clear" w:fill="F5F5F5"/>
            <w:noWrap/>
          </w:tcPr>
          <w:p>
            <w:pPr/>
            <w:r>
              <w:rPr/>
              <w:t xml:space="preserve">Ф.И.О. координатора проекта</w:t>
            </w:r>
          </w:p>
        </w:tc>
        <w:tc>
          <w:tcPr>
            <w:tcW w:w="7000" w:type="dxa"/>
            <w:vAlign w:val="top"/>
            <w:noWrap/>
          </w:tcPr>
          <w:p>
            <w:pPr>
              <w:jc w:val="both"/>
            </w:pPr>
            <w:r>
              <w:rPr>
                <w:sz w:val="24"/>
                <w:szCs w:val="24"/>
              </w:rPr>
              <w:t xml:space="preserve">Боровлева Вероника Александровна, Дементьева Екатерина Николаевна</w:t>
            </w:r>
          </w:p>
        </w:tc>
      </w:tr>
      <w:tr>
        <w:trPr/>
        <w:tc>
          <w:tcPr>
            <w:tcW w:w="3000" w:type="dxa"/>
            <w:vAlign w:val="top"/>
            <w:shd w:val="clear" w:fill="F5F5F5"/>
            <w:noWrap/>
          </w:tcPr>
          <w:p>
            <w:pPr/>
            <w:r>
              <w:rPr/>
              <w:t xml:space="preserve">Контактный телефон</w:t>
            </w:r>
          </w:p>
        </w:tc>
        <w:tc>
          <w:tcPr>
            <w:tcW w:w="7000" w:type="dxa"/>
            <w:vAlign w:val="top"/>
            <w:noWrap/>
          </w:tcPr>
          <w:p>
            <w:pPr>
              <w:jc w:val="both"/>
            </w:pPr>
            <w:r>
              <w:rPr>
                <w:sz w:val="24"/>
                <w:szCs w:val="24"/>
              </w:rPr>
              <w:t xml:space="preserve">8(81837)2-02-33</w:t>
            </w:r>
          </w:p>
        </w:tc>
      </w:tr>
      <w:tr>
        <w:trPr/>
        <w:tc>
          <w:tcPr>
            <w:tcW w:w="3000" w:type="dxa"/>
            <w:vAlign w:val="top"/>
            <w:shd w:val="clear" w:fill="F5F5F5"/>
            <w:noWrap/>
          </w:tcPr>
          <w:p>
            <w:pPr/>
            <w:r>
              <w:rPr/>
              <w:t xml:space="preserve">Сайт образовательной организации</w:t>
            </w:r>
          </w:p>
        </w:tc>
        <w:tc>
          <w:tcPr>
            <w:tcW w:w="7000" w:type="dxa"/>
            <w:vAlign w:val="top"/>
            <w:noWrap/>
          </w:tcPr>
          <w:p>
            <w:pPr>
              <w:jc w:val="both"/>
            </w:pPr>
            <w:r>
              <w:rPr>
                <w:sz w:val="24"/>
                <w:szCs w:val="24"/>
              </w:rPr>
              <w:t xml:space="preserve">http://shkola82-kotlas.edusite.ru/p4aa1.html</w:t>
            </w:r>
          </w:p>
        </w:tc>
      </w:tr>
      <w:tr>
        <w:trPr/>
        <w:tc>
          <w:tcPr>
            <w:tcW w:w="3000" w:type="dxa"/>
            <w:vAlign w:val="top"/>
            <w:shd w:val="clear" w:fill="F5F5F5"/>
            <w:noWrap/>
          </w:tcPr>
          <w:p>
            <w:pPr/>
            <w:r>
              <w:rPr/>
              <w:t xml:space="preserve">Адрес электронной почты</w:t>
            </w:r>
          </w:p>
        </w:tc>
        <w:tc>
          <w:tcPr>
            <w:tcW w:w="7000" w:type="dxa"/>
            <w:vAlign w:val="top"/>
            <w:noWrap/>
          </w:tcPr>
          <w:p>
            <w:pPr>
              <w:jc w:val="both"/>
            </w:pPr>
            <w:r>
              <w:rPr>
                <w:sz w:val="24"/>
                <w:szCs w:val="24"/>
              </w:rPr>
              <w:t xml:space="preserve">k82shkola@mail.ru</w:t>
            </w:r>
          </w:p>
        </w:tc>
      </w:tr>
    </w:tbl>
    <w:p/>
    <w:p>
      <w:pPr>
        <w:jc w:val="center"/>
      </w:pPr>
      <w:r>
        <w:rPr>
          <w:sz w:val="32"/>
          <w:szCs w:val="32"/>
          <w:u w:val="single"/>
        </w:rPr>
        <w:t xml:space="preserve">Проект</w:t>
      </w:r>
    </w:p>
    <w:p>
      <w:pPr>
        <w:jc w:val="left"/>
      </w:pPr>
      <w:r>
        <w:rPr>
          <w:sz w:val="28"/>
          <w:szCs w:val="28"/>
          <w:b w:val="1"/>
          <w:bCs w:val="1"/>
        </w:rPr>
        <w:t xml:space="preserve">Общие сведения о проекте</w:t>
      </w:r>
    </w:p>
    <w:tbl>
      <w:tblGrid>
        <w:gridCol w:w="3000" w:type="dxa"/>
        <w:gridCol w:w="7000" w:type="dxa"/>
      </w:tblGrid>
      <w:tblPr>
        <w:tblStyle w:val="regipTable"/>
      </w:tblPr>
      <w:tr>
        <w:trPr/>
        <w:tc>
          <w:tcPr>
            <w:tcW w:w="3000" w:type="dxa"/>
            <w:vAlign w:val="top"/>
            <w:shd w:val="clear" w:fill="F5F5F5"/>
            <w:noWrap/>
          </w:tcPr>
          <w:p>
            <w:pPr/>
            <w:r>
              <w:rPr/>
              <w:t xml:space="preserve">Название проекта</w:t>
            </w:r>
          </w:p>
        </w:tc>
        <w:tc>
          <w:tcPr>
            <w:tcW w:w="7000" w:type="dxa"/>
            <w:vAlign w:val="top"/>
            <w:noWrap/>
          </w:tcPr>
          <w:p>
            <w:pPr>
              <w:jc w:val="both"/>
            </w:pPr>
            <w:r>
              <w:rPr>
                <w:sz w:val="24"/>
                <w:szCs w:val="24"/>
              </w:rPr>
              <w:t xml:space="preserve">"Четыре сезона"</w:t>
            </w:r>
          </w:p>
        </w:tc>
      </w:tr>
      <w:tr>
        <w:trPr/>
        <w:tc>
          <w:tcPr>
            <w:tcW w:w="3000" w:type="dxa"/>
            <w:vAlign w:val="top"/>
            <w:shd w:val="clear" w:fill="F5F5F5"/>
            <w:noWrap/>
          </w:tcPr>
          <w:p>
            <w:pPr/>
            <w:r>
              <w:rPr/>
              <w:t xml:space="preserve">Цель</w:t>
            </w:r>
          </w:p>
        </w:tc>
        <w:tc>
          <w:tcPr>
            <w:tcW w:w="7000" w:type="dxa"/>
            <w:vAlign w:val="top"/>
            <w:noWrap/>
          </w:tcPr>
          <w:p>
            <w:pPr>
              <w:jc w:val="both"/>
            </w:pPr>
            <w:r>
              <w:rPr>
                <w:sz w:val="24"/>
                <w:szCs w:val="24"/>
              </w:rPr>
              <w:t xml:space="preserve">Цель: учитывая интересы ребёнка, способствовать развитию одаренности младших школьников на основе формирования творческих и интеллектуальных способностей обучающихся во внеурочной и внеклассной деятельности, оказывать поддержку в повышении социального статуса творческой личности с использованием элементов тьюторского сопровождения.</w:t>
            </w:r>
          </w:p>
        </w:tc>
      </w:tr>
      <w:tr>
        <w:trPr/>
        <w:tc>
          <w:tcPr>
            <w:tcW w:w="3000" w:type="dxa"/>
            <w:vAlign w:val="top"/>
            <w:shd w:val="clear" w:fill="F5F5F5"/>
            <w:noWrap/>
          </w:tcPr>
          <w:p>
            <w:pPr/>
            <w:r>
              <w:rPr/>
              <w:t xml:space="preserve">Задачи</w:t>
            </w:r>
          </w:p>
        </w:tc>
        <w:tc>
          <w:tcPr>
            <w:tcW w:w="7000" w:type="dxa"/>
            <w:vAlign w:val="top"/>
            <w:noWrap/>
          </w:tcPr>
          <w:p>
            <w:pPr>
              <w:jc w:val="both"/>
              <w:spacing w:after="0"/>
            </w:pPr>
            <w:r>
              <w:rPr>
                <w:sz w:val="24"/>
                <w:szCs w:val="24"/>
              </w:rPr>
              <w:t xml:space="preserve">Задачи:
</w:t>
            </w:r>
          </w:p>
          <w:p>
            <w:pPr>
              <w:jc w:val="both"/>
              <w:spacing w:after="0"/>
            </w:pPr>
            <w:r>
              <w:rPr>
                <w:sz w:val="24"/>
                <w:szCs w:val="24"/>
              </w:rPr>
              <w:t xml:space="preserve">1.Создание банка одарённых детей;
</w:t>
            </w:r>
          </w:p>
          <w:p>
            <w:pPr>
              <w:jc w:val="both"/>
              <w:spacing w:after="0"/>
            </w:pPr>
            <w:r>
              <w:rPr>
                <w:sz w:val="24"/>
                <w:szCs w:val="24"/>
              </w:rPr>
              <w:t xml:space="preserve">2.Выявление и развитие творческого и интеллектуального интереса обучающихся, реализация их склонностей и возможностей.
</w:t>
            </w:r>
          </w:p>
          <w:p>
            <w:pPr>
              <w:jc w:val="both"/>
              <w:spacing w:after="0"/>
            </w:pPr>
            <w:r>
              <w:rPr>
                <w:sz w:val="24"/>
                <w:szCs w:val="24"/>
              </w:rPr>
              <w:t xml:space="preserve">3.Организация разнообразной творческой и интеллектуальной деятельности, способствующей самореализации личности школьника с элементами тьюторского сопровождения.
</w:t>
            </w:r>
          </w:p>
          <w:p>
            <w:pPr>
              <w:jc w:val="both"/>
              <w:spacing w:after="0"/>
            </w:pPr>
            <w:r>
              <w:rPr>
                <w:sz w:val="24"/>
                <w:szCs w:val="24"/>
              </w:rPr>
              <w:t xml:space="preserve">4.Анализ динамики развития интеллектуальных, творческих и личностных характеристик детей.
</w:t>
            </w:r>
          </w:p>
          <w:p>
            <w:pPr>
              <w:jc w:val="both"/>
              <w:spacing w:after="0"/>
            </w:pPr>
            <w:r>
              <w:rPr>
                <w:sz w:val="24"/>
                <w:szCs w:val="24"/>
              </w:rPr>
              <w:t xml:space="preserve">5.Использование инновационных технологий с целью достижения максимального уровня развития одарённости детей.
</w:t>
            </w:r>
          </w:p>
          <w:p>
            <w:pPr>
              <w:jc w:val="both"/>
              <w:spacing w:after="0"/>
            </w:pPr>
            <w:r>
              <w:rPr>
                <w:sz w:val="24"/>
                <w:szCs w:val="24"/>
              </w:rPr>
              <w:t xml:space="preserve">6.Разработка и реализация планов по самообразованию внеурочной и внеклассной деятельности учителей начальной школы.
</w:t>
            </w:r>
          </w:p>
          <w:p>
            <w:pPr>
              <w:jc w:val="both"/>
              <w:spacing w:after="0"/>
            </w:pPr>
            <w:r>
              <w:rPr>
                <w:sz w:val="24"/>
                <w:szCs w:val="24"/>
              </w:rPr>
              <w:t xml:space="preserve">7. Изучение и анализ методической литературы.
</w:t>
            </w:r>
          </w:p>
          <w:p>
            <w:pPr>
              <w:jc w:val="both"/>
              <w:spacing w:after="0"/>
            </w:pPr>
            <w:r>
              <w:rPr>
                <w:sz w:val="24"/>
                <w:szCs w:val="24"/>
              </w:rPr>
              <w:t xml:space="preserve">8. Создание портфолио творческих мастерских педагогов и пополнение портфолио обучающихся.</w:t>
            </w:r>
          </w:p>
        </w:tc>
      </w:tr>
      <w:tr>
        <w:trPr/>
        <w:tc>
          <w:tcPr>
            <w:tcW w:w="3000" w:type="dxa"/>
            <w:vAlign w:val="top"/>
            <w:shd w:val="clear" w:fill="F5F5F5"/>
            <w:noWrap/>
          </w:tcPr>
          <w:p>
            <w:pPr/>
            <w:r>
              <w:rPr/>
              <w:t xml:space="preserve">Основная идея (идеи) проекта</w:t>
            </w:r>
          </w:p>
        </w:tc>
        <w:tc>
          <w:tcPr>
            <w:tcW w:w="7000" w:type="dxa"/>
            <w:vAlign w:val="top"/>
            <w:noWrap/>
          </w:tcPr>
          <w:p>
            <w:pPr>
              <w:jc w:val="both"/>
              <w:spacing w:after="0"/>
            </w:pPr>
            <w:r>
              <w:rPr>
                <w:sz w:val="24"/>
                <w:szCs w:val="24"/>
              </w:rPr>
              <w:t xml:space="preserve">Проблема работы с одаренными учащимися чрезвычайно актуальна не только для современного российского общества в целом, но и для нашей школы тоже. У каждого ребенка есть способности и таланты, которые нужно помочь им раскрыть.  Необходимо создать такие психолого-педагогические условия, при которых возможно развитие у одаренных школьников мотивационных, интеллектуальных и творческих возможностей для их самореализации в творческой деятельности и самоактуализации в профессиональной деятельности. Поэтому перед нами встала задача структурировать работу участников образовательного процесса по развитию детской одарённости, которые смогут предоставить ребенку возможность быть субъектом собственной деятельности и развивать его индивидуальный познавательный и творческий опыт. 
</w:t>
            </w:r>
          </w:p>
          <w:p>
            <w:pPr>
              <w:jc w:val="both"/>
              <w:spacing w:after="0"/>
            </w:pPr>
            <w:r>
              <w:rPr>
                <w:sz w:val="24"/>
                <w:szCs w:val="24"/>
              </w:rPr>
              <w:t xml:space="preserve">Для развития детской одаренности, для развития интереса к играм, олимпиадам и другим интеллектуальным мероприятиям, для качественной и углубленной подготовки возникла идея создания интеллектуальных игр по 4 олимпиадным направлениям: окружающий мир, литературное чтение, русский язык, математика; также была цель включить в данные игры региональный компонент и задания на повышение функциональной грамотности обучающихся начальной школы. 
</w:t>
            </w:r>
          </w:p>
          <w:p>
            <w:pPr>
              <w:jc w:val="both"/>
              <w:spacing w:after="0"/>
            </w:pPr>
            <w:r>
              <w:rPr>
                <w:sz w:val="24"/>
                <w:szCs w:val="24"/>
              </w:rPr>
              <w:t xml:space="preserve">Помимо развития детской одаренности основной идеей стало развитие педагогического потенциала. Педагоги города Котлас, вошедшие в ГПО "Четыре сезона" , включенного в одноименный проект смогли пополнить свое портфолио ,по обобщению опыта на семинарах, тьюториалах практических конференциях, приняли участие в разработке игр и заданий,   участие в роли жюри и эксперта при оценивании работ обучающихся   интеллектуальных игр "Осенняя катавасия ", "хочу все знать", "Литературными тропами", "Из уст в уста" в рамках данного проекта на муниципальном, региональном и всероссийском уровнях.
</w:t>
            </w:r>
          </w:p>
          <w:p>
            <w:pPr>
              <w:jc w:val="both"/>
              <w:spacing w:after="0"/>
            </w:pPr>
            <w:r>
              <w:rPr>
                <w:sz w:val="24"/>
                <w:szCs w:val="24"/>
              </w:rPr>
              <w:t xml:space="preserve">Одной из идей проекта "Четыре сезона" также является не только сплочение всех участников образовательного процесса (включая родителей), но и грамотное педагогическое сопровождение с использованием ИОМ и ИОП.
</w:t>
            </w:r>
          </w:p>
          <w:p>
            <w:pPr>
              <w:jc w:val="both"/>
              <w:spacing w:after="0"/>
            </w:pPr>
            <w:r>
              <w:rPr>
                <w:sz w:val="24"/>
                <w:szCs w:val="24"/>
              </w:rPr>
              <w:t xml:space="preserve">Ну и, конечно, создание электронного и печатного сборников разработанных игр, для дальнейшего развития детей и подготовки к интеллектуальным мероприятиям.</w:t>
            </w:r>
          </w:p>
        </w:tc>
      </w:tr>
      <w:tr>
        <w:trPr/>
        <w:tc>
          <w:tcPr>
            <w:tcW w:w="3000" w:type="dxa"/>
            <w:vAlign w:val="top"/>
            <w:shd w:val="clear" w:fill="F5F5F5"/>
            <w:noWrap/>
          </w:tcPr>
          <w:p>
            <w:pPr/>
            <w:r>
              <w:rPr/>
              <w:t xml:space="preserve">Обоснование значимости проекта</w:t>
            </w:r>
          </w:p>
        </w:tc>
        <w:tc>
          <w:tcPr>
            <w:tcW w:w="7000" w:type="dxa"/>
            <w:vAlign w:val="top"/>
            <w:noWrap/>
          </w:tcPr>
          <w:p>
            <w:pPr>
              <w:jc w:val="both"/>
              <w:spacing w:after="0"/>
            </w:pPr>
            <w:r>
              <w:rPr>
                <w:sz w:val="24"/>
                <w:szCs w:val="24"/>
              </w:rPr>
              <w:t xml:space="preserve">Дети научились воспринимать и осмысливать полученную информацию, владеют способами обработки данной информации, умеют самостоятельно мыслить, планировать и творчески работать; показывают свои знания и умения в творческих и интеллектуальных мероприятиях. Воспитывается и развивается подлинно свободная личность. Обучающиеся начальных классов стали активнее проявлять творческий и интеллектуальный интерес к участию в различных мероприятиях и показывать стабильные высокие результаты. Входе реализации данной работы творческие мастерские учителей начальных классов составляет обобщающие таблицы по каждому сезону, по итогам сезонов делается анализ динамики и результативности развития интеллектуальных, творческих и личностных характеристик и формируется «банк одарённых детей». Результаты достижений обучающихся во внеклассной и внеурочной деятельности ежеквартально фиксируются и тем самым пополняются портфолио детей. Педагоги реализуют свои планы по самообразованию, вносят в них коррективы и пополняют портфолио творческих мастерских. Педагоги начальной школы  повышают свой профессиональный рост, делясь своим опытом на муниципальном, региональном и федеральном уровнях. 
</w:t>
            </w:r>
          </w:p>
          <w:p>
            <w:pPr>
              <w:jc w:val="both"/>
              <w:spacing w:after="0"/>
            </w:pPr>
            <w:r>
              <w:rPr>
                <w:sz w:val="24"/>
                <w:szCs w:val="24"/>
              </w:rPr>
              <w:t xml:space="preserve">Педагоги являются авторами сборников, они стали активней участвовать во всех мероприятиях, проводимых на разных уровнях в рамках проекта, пополнили свои портфолио, что несомненно важно для аттестации, 
</w:t>
            </w:r>
          </w:p>
          <w:p>
            <w:pPr>
              <w:jc w:val="both"/>
              <w:spacing w:after="0"/>
            </w:pPr>
            <w:r>
              <w:rPr>
                <w:sz w:val="24"/>
                <w:szCs w:val="24"/>
              </w:rPr>
              <w:t xml:space="preserve">Проводят и организуют игры "Четырех сезонов" как в очном, так и дистанционном формате. Научились применять в своей практике инновационные технологии. Дети и педагоги разных школ и городов стали общаться между собой. Очень значимой ступенью работы в проекте стало привлечение родителей, для подготовки игр, фото и видео сопровождения, повысился интерес к школьным делам.</w:t>
            </w:r>
          </w:p>
        </w:tc>
      </w:tr>
    </w:tbl>
    <w:p/>
    <w:p>
      <w:pPr>
        <w:jc w:val="left"/>
      </w:pPr>
      <w:r>
        <w:rPr>
          <w:sz w:val="28"/>
          <w:szCs w:val="28"/>
          <w:b w:val="1"/>
          <w:bCs w:val="1"/>
        </w:rPr>
        <w:t xml:space="preserve">Описание реализации проекта</w:t>
      </w:r>
    </w:p>
    <w:p>
      <w:pPr>
        <w:jc w:val="both"/>
        <w:spacing w:after="0"/>
      </w:pPr>
      <w:r>
        <w:rPr>
          <w:sz w:val="24"/>
          <w:szCs w:val="24"/>
        </w:rPr>
        <w:t xml:space="preserve">Работа по развитию одарённости детей начальной школы МОУ «СОШ №82» во внеурочной и внеклассной деятельности проводится по 4 этапам с использованием тьюторского сопровождения:
</w:t>
      </w:r>
    </w:p>
    <w:p>
      <w:pPr>
        <w:jc w:val="both"/>
        <w:spacing w:after="0"/>
      </w:pPr>
      <w:r>
        <w:rPr>
          <w:sz w:val="24"/>
          <w:szCs w:val="24"/>
        </w:rPr>
        <w:t xml:space="preserve">              Первый этап – организационный - выявление интересов обучающихся, учитывая их успехи в какой-либо деятельности. Отбираются методики по выявлению интересов обучающихся начального общего образования с учётом возрастных особенностей обучающихся. 
</w:t>
      </w:r>
    </w:p>
    <w:p>
      <w:pPr>
        <w:jc w:val="both"/>
        <w:spacing w:after="0"/>
      </w:pPr>
      <w:r>
        <w:rPr>
          <w:sz w:val="24"/>
          <w:szCs w:val="24"/>
        </w:rPr>
        <w:t xml:space="preserve">   Здесь в каждом классе проводится первичная диагностика по выявлению способностей обучающихся, учитывая интересы и успехи обучающихся в какой-либо деятельности. Очень важно создать позитивную атмосферу и психологический комфорт для детей, чтобы они были открыты для сотрудничества. На основе результатов первичной диагностики выявляются сферы одаренности детей. В проведении данной методики задействованы не только педагоги, но и родители, для которых в свою очередь тоже проводятся мониторинги (Методика - «Карта одаренности», Методика «Интеллектуальный портрет», Методика «Сфера личностного развития»). 
</w:t>
      </w:r>
    </w:p>
    <w:p>
      <w:pPr>
        <w:jc w:val="both"/>
        <w:spacing w:after="0"/>
      </w:pPr>
      <w:r>
        <w:rPr>
          <w:sz w:val="24"/>
          <w:szCs w:val="24"/>
        </w:rPr>
        <w:t xml:space="preserve">   Второй этап – мотивационный – оценивание индивидуальных интеллектуальных, творческих возможностей и способностей обучающихся, создание индивидуальных маршрутов, создание планов по самообразованию. 
</w:t>
      </w:r>
    </w:p>
    <w:p>
      <w:pPr>
        <w:jc w:val="both"/>
        <w:spacing w:after="0"/>
      </w:pPr>
      <w:r>
        <w:rPr>
          <w:sz w:val="24"/>
          <w:szCs w:val="24"/>
        </w:rPr>
        <w:t xml:space="preserve">  Проводится анализ проведённых методик, создаются индивидуальные маршруты детей, учитывая их интересы и вид одарённости. (Приложение 1) Здесь организуются индивидуальные консультации с детьми и родителями по оглашению результатов первичной диагностики, выявляются запросы семей, привлекаются узкие специалисты и работники дополнительного образования. Наставником оказывается необходимая помощь в формулировании вопросов, сужении или расширении темы, поддержка самостоятельного мышления, активности, стремления отыскать собственный оригинальный способ решения поставленной задачи. Здесь развивается содержательно - деятельностный компонент познавательного интереса.
</w:t>
      </w:r>
    </w:p>
    <w:p>
      <w:pPr>
        <w:jc w:val="both"/>
        <w:spacing w:after="0"/>
      </w:pPr>
      <w:r>
        <w:rPr>
          <w:sz w:val="24"/>
          <w:szCs w:val="24"/>
        </w:rPr>
        <w:t xml:space="preserve"> Творческими мастерскими педагогов после проведения входного тьюториала оформляются планы по самообразованию, направленные на раскрытие и развитие интеллектуальных и творческих интересов и способностей обучающихся начальных классов. Каждый план имеет своё название, цель, направление, мероприятия для обучающихся на развитие и поддержку одарённости и для педагогов по обобщению и пропаганде передового педагогического опыта (семинары, консультации, «мастер – классы», деловые игры, конференции). Согласование разработанных индивидуальных маршрутов и планов по самообразованию происходит на ШМО учителей начальных классов. (Приложение 2)
</w:t>
      </w:r>
    </w:p>
    <w:p>
      <w:pPr>
        <w:jc w:val="both"/>
        <w:spacing w:after="0"/>
      </w:pPr>
      <w:r>
        <w:rPr>
          <w:sz w:val="24"/>
          <w:szCs w:val="24"/>
        </w:rPr>
        <w:t xml:space="preserve">             Третий этап – реализационный – углубление и развитие способностей обучающихся согласно созданным планам по самообразованию и индивидуальным маршрутам. На этом этапе организуется проведение групповых и индивидуальных форм работы на различных уровнях в творческих мастерских: игры, конкурсы, «мозговые штурмы», выставки, ролевые тренинги, творческие отчеты, концерты, проектные и исследовательские задания, участие в интеллектуальных мероприятиях и кружках по интересам, образовательные события, групповые консультации в очном и дистанционном формате с элементами тьюторского сопровождения. Педагоги проводят с обучающимися подготовку к мероприятиям, согласно их маршруту, плану и созданной программе. При реализации данного этапа используются личные встречи и образовательные платформы Интернет-ресурсов. Создаются портфолио как обучающихся, так самого педагога и творческих мастерских. Неотъемлемой частью мастерских является инновационная деятельность и экспериментальная работа. 
</w:t>
      </w:r>
    </w:p>
    <w:p>
      <w:pPr>
        <w:jc w:val="both"/>
        <w:spacing w:after="0"/>
      </w:pPr>
      <w:r>
        <w:rPr>
          <w:sz w:val="24"/>
          <w:szCs w:val="24"/>
        </w:rPr>
        <w:t xml:space="preserve">Педагоги обмениваются опытом при посещении уроков с использованием инновационных технологий, проводятся школьные методические объединения и городские профессиональные объединения с использованием дистанционных технологий, где также происходит обмен опытом не только с педагогами нашей школы, но и с муниципалитетом, межгородом и даже регионами. Педагоги нашей школы разрабатывают и проводят игры, недели, конкурсы и т.д. разных уровней и разных направлений для обучающихся начальной школы, выступают в качестве экспертов в жюри различных конкурсов. 
</w:t>
      </w:r>
    </w:p>
    <w:p>
      <w:pPr>
        <w:jc w:val="both"/>
        <w:spacing w:after="0"/>
      </w:pPr>
      <w:r>
        <w:rPr>
          <w:sz w:val="24"/>
          <w:szCs w:val="24"/>
        </w:rPr>
        <w:t xml:space="preserve">
</w:t>
      </w:r>
    </w:p>
    <w:p>
      <w:pPr>
        <w:jc w:val="both"/>
        <w:spacing w:after="0"/>
      </w:pPr>
      <w:r>
        <w:rPr>
          <w:sz w:val="24"/>
          <w:szCs w:val="24"/>
        </w:rPr>
        <w:t xml:space="preserve"> Четвёртый этап – аналитический – самоанализ достигнутых результатов. Создаётся банк одарённых детей, пополняются портфолио учащихся, анализируются результаты обучающихся и деятельность творческих групп. Проводится смотр-Конкурс портфолио педагогов, творческих мастерских и обучающихся. Творческие мастерские проводят итоги о проделанной работе своего сезона на завершающем тьюториале, что было реализовано и, на что необходимо обратить внимание. Планируется дальнейшая работа и вносятся коррективы в планы по самообразованию на следующий учебный год. Рефлексия. Представление проведённой работы и полученных результатов осуществляется на школьных и муниципальных семинарах и конференциях. (Приложение 3)
</w:t>
      </w:r>
    </w:p>
    <w:p>
      <w:pPr>
        <w:jc w:val="both"/>
        <w:spacing w:after="0"/>
      </w:pPr>
      <w:r>
        <w:rPr>
          <w:sz w:val="24"/>
          <w:szCs w:val="24"/>
        </w:rPr>
        <w:t xml:space="preserve">  
</w:t>
      </w:r>
    </w:p>
    <w:p>
      <w:pPr>
        <w:jc w:val="both"/>
        <w:spacing w:after="0"/>
      </w:pPr>
      <w:r>
        <w:rPr>
          <w:sz w:val="24"/>
          <w:szCs w:val="24"/>
        </w:rPr>
        <w:t xml:space="preserve">  Сопровождение обучающихся проходит по сезонам, в каждом сезоне (четверти) работу с обучающимися реализует творческая мастерская педагогов, отвечающая за сезон. Проводятся мероприятия, направленные на раскрытие и развитие интеллектуальных и творческих интересов и способностей обучающихся начальных классов. Таким образом, цель мастерских по сопровождению: развитие мотивации обучающихся к познавательной, интеллектуальной и творческой деятельности, выявление и развитие природных задатков и способностей детей.</w:t>
      </w:r>
    </w:p>
    <w:p>
      <w:pPr>
        <w:jc w:val="left"/>
      </w:pPr>
      <w:r>
        <w:rPr>
          <w:sz w:val="28"/>
          <w:szCs w:val="28"/>
          <w:b w:val="1"/>
          <w:bCs w:val="1"/>
        </w:rPr>
        <w:t xml:space="preserve">Исходные теоретические положения</w:t>
      </w:r>
    </w:p>
    <w:p>
      <w:pPr>
        <w:jc w:val="both"/>
        <w:spacing w:after="0"/>
      </w:pPr>
      <w:r>
        <w:rPr>
          <w:sz w:val="24"/>
          <w:szCs w:val="24"/>
        </w:rPr>
        <w:t xml:space="preserve">1. Теоретическая интерпретация
</w:t>
      </w:r>
    </w:p>
    <w:p>
      <w:pPr>
        <w:jc w:val="both"/>
        <w:spacing w:after="0"/>
      </w:pPr>
      <w:r>
        <w:rPr>
          <w:sz w:val="24"/>
          <w:szCs w:val="24"/>
        </w:rPr>
        <w:t xml:space="preserve">«В каждом человеке заключается целый ряд способностей и наклонностей, которые стоит лишь пробудить и развить, чтобы они, при приложении к делу, произвели самые превосходные результаты. Лишь тогда человек становится настоящим человеком.»          А. Бебель 
</w:t>
      </w:r>
    </w:p>
    <w:p>
      <w:pPr>
        <w:jc w:val="both"/>
        <w:spacing w:after="0"/>
      </w:pPr>
      <w:r>
        <w:rPr>
          <w:sz w:val="24"/>
          <w:szCs w:val="24"/>
        </w:rPr>
        <w:t xml:space="preserve">            Актуальность. В наше время большое внимание уделяется развитию одарённости детей. Одарённый ребёнок – это самостоятельная всесторонне-развитая личность и создание условий для её развития, на данный момент, одна из первоочередных задач современного общества.
</w:t>
      </w:r>
    </w:p>
    <w:p>
      <w:pPr>
        <w:jc w:val="both"/>
        <w:spacing w:after="0"/>
      </w:pPr>
      <w:r>
        <w:rPr>
          <w:sz w:val="24"/>
          <w:szCs w:val="24"/>
        </w:rPr>
        <w:t xml:space="preserve">            Новые стандарты образования вносят значительные изменения в структуру и содержание, цели и задачи образования, а также требуют формирования у школьников универсальных учебных действий и потребность в самообразовании. Школьник проявляет себя не только в рамках учебной деятельности, но и во внеурочное и внеклассное время. Обучающийся может стать субъектом собственного образования, если владеет системой действий, осуществляет контроль, может адекватно оценить качество выполненной им работы, но чтобы он смог проявить свои дарования необходимо умелое руководство со стороны взрослых.
</w:t>
      </w:r>
    </w:p>
    <w:p>
      <w:pPr>
        <w:jc w:val="both"/>
        <w:spacing w:after="0"/>
      </w:pPr>
      <w:r>
        <w:rPr>
          <w:sz w:val="24"/>
          <w:szCs w:val="24"/>
        </w:rPr>
        <w:t xml:space="preserve">            Проблемой одарённости занимались разные учёные: В.Л. Блинова, Л.Ф. Блинова, С.М. [1], Платонова[5],  Ю.З. Гильбух [2], Н. С.  Лейтес [3], М.А. Лопатина [4] и другие. В.Л. Блинова и Л.Ф. Блинова в своей работе говорят: «Важно, увидев талант ребенка, не пускать его развитие на самотек, не думать, что он сам найдет дорогу» [1;49]. Детей необходимо сопровождать, направлять, создавать необходимую атмосферу для самореализации, уважать личность ученика, его ценности, способствовать формированию у него положительной самоооценки; поощрять творчество и работу воображения; стимулировать развитие интеллектуальных и творческих способностей, развивать кругозор [1;37]. Творческие мастерские учителей начальных классов и классный руководитель выполняют функцию тьютора и, взаимодействуя друг с другом, ведут системную работу по развитию одарённости обучающихся.
</w:t>
      </w:r>
    </w:p>
    <w:p>
      <w:pPr>
        <w:jc w:val="both"/>
        <w:spacing w:after="0"/>
      </w:pPr>
      <w:r>
        <w:rPr>
          <w:sz w:val="24"/>
          <w:szCs w:val="24"/>
        </w:rPr>
        <w:t xml:space="preserve">          С.М. Платонова в своей работе «Детская одаренность» пишет, что, по мнению самих учителей, с одаренными детьми должны работать «учителя – фасилитаторы», умеющие профессионально стимулировать, активизировать процессы осмысленного учения, результатом которого будет осознание младшим школьником своих целей, интересов и планов [5].
</w:t>
      </w:r>
    </w:p>
    <w:p>
      <w:pPr>
        <w:jc w:val="both"/>
        <w:spacing w:after="0"/>
      </w:pPr>
      <w:r>
        <w:rPr>
          <w:sz w:val="24"/>
          <w:szCs w:val="24"/>
        </w:rPr>
        <w:t xml:space="preserve">          Используя систему правильно подобранных инновационных технологий, форм и методов работы с одарёнными детьми, учитывая их возрастные особенности, можно добиться творческих и интеллектуальных результатов.
</w:t>
      </w:r>
    </w:p>
    <w:p>
      <w:pPr>
        <w:jc w:val="both"/>
        <w:spacing w:after="0"/>
      </w:pPr>
      <w:r>
        <w:rPr>
          <w:sz w:val="24"/>
          <w:szCs w:val="24"/>
        </w:rPr>
        <w:t xml:space="preserve">          Существуют разные формы и методы работы с одарёнными детьми, но на первый план выдвигается формирование интеллектуальных способностей. Независимо от уровня одарённости и даже уровня интеллектуальных возможностей, необходимо развивать и их креативные качества. Важным условием является умение отыскать среди множества учеников талантливых детей. Процесс выявления одарённых детей основан не только на таких объективных данных, как уровень успеваемости, но и на опыте педагога, его интуиции. Эта задача – выявить как можно больше детей с признаками одаренности и обеспечить им благоприятные условия для совершенствования присущих им видов деятельности – является одной из важнейших в работе учителя и классного руководителя.  Опыт работы педагогов показывает, что чем раньше начата работа с одарённым ребёнком, тем полнее, шире раскрывается его талант.
</w:t>
      </w:r>
    </w:p>
    <w:p>
      <w:pPr>
        <w:jc w:val="both"/>
        <w:spacing w:after="0"/>
      </w:pPr>
      <w:r>
        <w:rPr>
          <w:sz w:val="24"/>
          <w:szCs w:val="24"/>
        </w:rPr>
        <w:t xml:space="preserve">          В нашей школе давно ведётся работа над развитием детской одарённости. Однако, требования к образованию с каждым годом всё выше, а работе с одарёнными детьми уделяется всё больше внимания со стороны всех участников образовательного процесса, где неотделимой частью работы является применение инновационных подходов, технологий, форм и методов.    
</w:t>
      </w:r>
    </w:p>
    <w:p>
      <w:pPr>
        <w:jc w:val="both"/>
        <w:spacing w:after="0"/>
      </w:pPr>
      <w:r>
        <w:rPr>
          <w:sz w:val="24"/>
          <w:szCs w:val="24"/>
        </w:rPr>
        <w:t xml:space="preserve">           Проблема работы с одаренными учащимися чрезвычайно актуальна не только для современного российского общества в целом, но и для нашей школы тоже. У каждого ребенка есть способности и таланты, которые нужно помочь им раскрыть.  Необходимо создать такие психолого-педагогические условия, при которых возможно развитие у одаренных школьников мотивационных, интеллектуальных и творческих возможностей для их самореализации в творческой деятельности и самоактуализации в профессиональной деятельности. Поэтому перед автором стала задача структурировать работу участников образовательного процесса по развитию детской одарённости, которые смогут предоставить ребенку возможность быть субъектом собственной деятельности и развивать его индивидуальный познавательный и творческий опыт. 
</w:t>
      </w:r>
    </w:p>
    <w:p>
      <w:pPr>
        <w:jc w:val="both"/>
        <w:spacing w:after="0"/>
      </w:pPr>
      <w:r>
        <w:rPr>
          <w:sz w:val="24"/>
          <w:szCs w:val="24"/>
        </w:rPr>
        <w:t xml:space="preserve">        Апробация и реализация работы по развитию одарённости детей начальной школы во внеурочной и внеклассной деятельности осуществлялась на базе МОУ «СОШ №82» города Котласа.
</w:t>
      </w:r>
    </w:p>
    <w:p>
      <w:pPr>
        <w:jc w:val="both"/>
        <w:spacing w:after="0"/>
      </w:pPr>
      <w:r>
        <w:rPr>
          <w:sz w:val="24"/>
          <w:szCs w:val="24"/>
        </w:rPr>
        <w:t xml:space="preserve">         Цель: учитывая интересы ребёнка, способствовать развитию одаренности младших школьников на основе формирования творческих и интеллектуальных способностей обучающихся во внеурочной и внеклассной деятельности, оказывать поддержку в повышении социального статуса творческой личности с использованием элементов тьюторского сопровождения.
</w:t>
      </w:r>
    </w:p>
    <w:p>
      <w:pPr>
        <w:jc w:val="both"/>
        <w:spacing w:after="0"/>
      </w:pPr>
      <w:r>
        <w:rPr>
          <w:sz w:val="24"/>
          <w:szCs w:val="24"/>
        </w:rPr>
        <w:t xml:space="preserve">        Задачи:
</w:t>
      </w:r>
    </w:p>
    <w:p>
      <w:pPr>
        <w:jc w:val="both"/>
        <w:spacing w:after="0"/>
      </w:pPr>
      <w:r>
        <w:rPr>
          <w:sz w:val="24"/>
          <w:szCs w:val="24"/>
        </w:rPr>
        <w:t xml:space="preserve">1.Создание банка одарённых детей;
</w:t>
      </w:r>
    </w:p>
    <w:p>
      <w:pPr>
        <w:jc w:val="both"/>
        <w:spacing w:after="0"/>
      </w:pPr>
      <w:r>
        <w:rPr>
          <w:sz w:val="24"/>
          <w:szCs w:val="24"/>
        </w:rPr>
        <w:t xml:space="preserve">2.Выявление и развитие творческого и интеллектуального интереса обучающихся, реализация их склонностей и возможностей.
</w:t>
      </w:r>
    </w:p>
    <w:p>
      <w:pPr>
        <w:jc w:val="both"/>
        <w:spacing w:after="0"/>
      </w:pPr>
      <w:r>
        <w:rPr>
          <w:sz w:val="24"/>
          <w:szCs w:val="24"/>
        </w:rPr>
        <w:t xml:space="preserve">3.Организация разнообразной творческой и интеллектуальной деятельности, способствующей самореализации личности школьника с элементами тьюторского сопровождения.
</w:t>
      </w:r>
    </w:p>
    <w:p>
      <w:pPr>
        <w:jc w:val="both"/>
        <w:spacing w:after="0"/>
      </w:pPr>
      <w:r>
        <w:rPr>
          <w:sz w:val="24"/>
          <w:szCs w:val="24"/>
        </w:rPr>
        <w:t xml:space="preserve">4.Анализ динамики развития интеллектуальных, творческих и личностных характеристик детей.
</w:t>
      </w:r>
    </w:p>
    <w:p>
      <w:pPr>
        <w:jc w:val="both"/>
        <w:spacing w:after="0"/>
      </w:pPr>
      <w:r>
        <w:rPr>
          <w:sz w:val="24"/>
          <w:szCs w:val="24"/>
        </w:rPr>
        <w:t xml:space="preserve">5.Использование инновационных технологий с целью достижения максимального уровня развития одарённости детей.
</w:t>
      </w:r>
    </w:p>
    <w:p>
      <w:pPr>
        <w:jc w:val="both"/>
        <w:spacing w:after="0"/>
      </w:pPr>
      <w:r>
        <w:rPr>
          <w:sz w:val="24"/>
          <w:szCs w:val="24"/>
        </w:rPr>
        <w:t xml:space="preserve">6.Разработка и реализация планов по самообразованию внеурочной и внеклассной деятельности учителей начальной школы.
</w:t>
      </w:r>
    </w:p>
    <w:p>
      <w:pPr>
        <w:jc w:val="both"/>
        <w:spacing w:after="0"/>
      </w:pPr>
      <w:r>
        <w:rPr>
          <w:sz w:val="24"/>
          <w:szCs w:val="24"/>
        </w:rPr>
        <w:t xml:space="preserve">7. Изучение и анализ методической литературы.
</w:t>
      </w:r>
    </w:p>
    <w:p>
      <w:pPr>
        <w:jc w:val="both"/>
        <w:spacing w:after="0"/>
      </w:pPr>
      <w:r>
        <w:rPr>
          <w:sz w:val="24"/>
          <w:szCs w:val="24"/>
        </w:rPr>
        <w:t xml:space="preserve">8. Создание портфолио творческих мастерских педагогов и пополнение портфолио обучающихся.
</w:t>
      </w:r>
    </w:p>
    <w:p>
      <w:pPr>
        <w:jc w:val="both"/>
        <w:spacing w:after="0"/>
      </w:pPr>
      <w:r>
        <w:rPr>
          <w:sz w:val="24"/>
          <w:szCs w:val="24"/>
        </w:rPr>
        <w:t xml:space="preserve">1.1. Основные понятия (глоссарий),
</w:t>
      </w:r>
    </w:p>
    <w:p>
      <w:pPr>
        <w:jc w:val="both"/>
        <w:spacing w:after="0"/>
      </w:pPr>
      <w:r>
        <w:rPr>
          <w:sz w:val="24"/>
          <w:szCs w:val="24"/>
        </w:rPr>
        <w:t xml:space="preserve">развития одарённости 
</w:t>
      </w:r>
    </w:p>
    <w:p>
      <w:pPr>
        <w:jc w:val="both"/>
        <w:spacing w:after="0"/>
      </w:pPr>
      <w:r>
        <w:rPr>
          <w:sz w:val="24"/>
          <w:szCs w:val="24"/>
        </w:rPr>
        <w:t xml:space="preserve">
</w:t>
      </w:r>
    </w:p>
    <w:p>
      <w:pPr>
        <w:jc w:val="both"/>
        <w:spacing w:after="0"/>
      </w:pPr>
      <w:r>
        <w:rPr>
          <w:sz w:val="24"/>
          <w:szCs w:val="24"/>
        </w:rPr>
        <w:t xml:space="preserve">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pPr>
        <w:jc w:val="both"/>
        <w:spacing w:after="0"/>
      </w:pPr>
      <w:r>
        <w:rPr>
          <w:sz w:val="24"/>
          <w:szCs w:val="24"/>
        </w:rPr>
        <w:t xml:space="preserve">         Тьюторское сопровождение в образовании - педагогическая деятельность, которая направлена на реализацию принципа индивидуализации, включает организацию образовательной среды и сопровождение формирования и реализации индивидуальной образовательной программы.
</w:t>
      </w:r>
    </w:p>
    <w:p>
      <w:pPr>
        <w:jc w:val="both"/>
        <w:spacing w:after="0"/>
      </w:pPr>
      <w:r>
        <w:rPr>
          <w:sz w:val="24"/>
          <w:szCs w:val="24"/>
        </w:rPr>
        <w:t xml:space="preserve">          Образовательная среда - социокультурная, в т.ч. педагогическая, среда, включающая материальные и нематериальные объекты, которые используются или могут быть использованы в образовательной деятельности, в т.ч. деятельности по формированию и реализации индивидуальной образовательной программы.
</w:t>
      </w:r>
    </w:p>
    <w:p>
      <w:pPr>
        <w:jc w:val="both"/>
        <w:spacing w:after="0"/>
      </w:pPr>
      <w:r>
        <w:rPr>
          <w:sz w:val="24"/>
          <w:szCs w:val="24"/>
        </w:rPr>
        <w:t xml:space="preserve">Образовательные ресурсы - элементы образовательной среды, которые тьюторант может использовать в своей образовательной деятельности, в т.ч. при формировании и реализации ИОП.
</w:t>
      </w:r>
    </w:p>
    <w:p>
      <w:pPr>
        <w:jc w:val="both"/>
        <w:spacing w:after="0"/>
      </w:pPr>
      <w:r>
        <w:rPr>
          <w:sz w:val="24"/>
          <w:szCs w:val="24"/>
        </w:rPr>
        <w:t xml:space="preserve">Индивидуализация - способ обеспечения каждому субъекту права и возможности на формирование собственных образовательных целей и задач, собственной образовательной траектории, придание осмысленности учебному действию за счёт возможности выбора типа действия, привнесения личных смыслов, заказа к своему образованию, видения своих учебных образовательных перспектив.
</w:t>
      </w:r>
    </w:p>
    <w:p>
      <w:pPr>
        <w:jc w:val="both"/>
        <w:spacing w:after="0"/>
      </w:pPr>
      <w:r>
        <w:rPr>
          <w:sz w:val="24"/>
          <w:szCs w:val="24"/>
        </w:rPr>
        <w:t xml:space="preserve">Индивидуальная"#8201;образовательная"#8201;траектория - пространственно-временное отражение ИОП. Траектория индивидуального образовательного движения, «след» линии движения обучающегося, складывающийся через фиксацию содержания его проб и опыта, образовательных достижений и характеристик индивидуального образовательного пространства, дающий возможность педагогического прогнозирования и реализации тьюторского проекта.
</w:t>
      </w:r>
    </w:p>
    <w:p>
      <w:pPr>
        <w:jc w:val="both"/>
        <w:spacing w:after="0"/>
      </w:pPr>
      <w:r>
        <w:rPr>
          <w:sz w:val="24"/>
          <w:szCs w:val="24"/>
        </w:rPr>
        <w:t xml:space="preserve">Индивидуальная образовательная программа (ИОП) - комплексное описание субъектом образования своей образовательной деятельности, которое отражает индивидуальные цели образования, шаги и способы их достижения, методы анализа и оценки результатов.
</w:t>
      </w:r>
    </w:p>
    <w:p>
      <w:pPr>
        <w:jc w:val="both"/>
        <w:spacing w:after="0"/>
      </w:pPr>
      <w:r>
        <w:rPr>
          <w:sz w:val="24"/>
          <w:szCs w:val="24"/>
        </w:rPr>
        <w:t xml:space="preserve">Индивидуальный образовательный маршрут (ИОМ) - это определённая последовательность освоения компонентов содержания образования, выбранная для конкретного субъекта.
</w:t>
      </w:r>
    </w:p>
    <w:p>
      <w:pPr>
        <w:jc w:val="both"/>
        <w:spacing w:after="0"/>
      </w:pPr>
      <w:r>
        <w:rPr>
          <w:sz w:val="24"/>
          <w:szCs w:val="24"/>
        </w:rPr>
        <w:t xml:space="preserve">Дифференциация - разделение, расчленение, расслоение целого на различные части, формы и ступени. 
</w:t>
      </w:r>
    </w:p>
    <w:p>
      <w:pPr>
        <w:jc w:val="both"/>
        <w:spacing w:after="0"/>
      </w:pPr>
      <w:r>
        <w:rPr>
          <w:sz w:val="24"/>
          <w:szCs w:val="24"/>
        </w:rPr>
        <w:t xml:space="preserve">Дифференциация обучения - форма организации учебной деятельности, при которой учитываются склонности, интересы и способности обучающихся, но при этом  не снижается  общий (базовый) уровень общеобразовательной подготовки; предполагает создание  на основе определенных признаков (интересов, склонностей, достигнутых результатов) мобильных или стабильных  учебных групп, позволяющих сделать  содержание обучения и предъявляемые  к учащимся требования  существенно  различимыми.
</w:t>
      </w:r>
    </w:p>
    <w:p>
      <w:pPr>
        <w:jc w:val="both"/>
        <w:spacing w:after="0"/>
      </w:pPr>
      <w:r>
        <w:rPr>
          <w:sz w:val="24"/>
          <w:szCs w:val="24"/>
        </w:rPr>
        <w:t xml:space="preserve">Индивидуальный подход - принцип отечественной педагогики, согласно которому в учебно-воспитательной работе на занятиях достигается взаимодействие с учащимися, основанное на знании характера, интересов, способностей, влияния семьи и ближайшего окружения на каждого из обучающихся.
</w:t>
      </w:r>
    </w:p>
    <w:p>
      <w:pPr>
        <w:jc w:val="both"/>
        <w:spacing w:after="0"/>
      </w:pPr>
      <w:r>
        <w:rPr>
          <w:sz w:val="24"/>
          <w:szCs w:val="24"/>
        </w:rPr>
        <w:t xml:space="preserve">
</w:t>
      </w:r>
    </w:p>
    <w:p>
      <w:pPr>
        <w:jc w:val="both"/>
        <w:spacing w:after="0"/>
      </w:pPr>
      <w:r>
        <w:rPr>
          <w:sz w:val="24"/>
          <w:szCs w:val="24"/>
        </w:rPr>
        <w:t xml:space="preserve">1.2. Краткое описание методов работы по развитию одарённости детей
</w:t>
      </w:r>
    </w:p>
    <w:p>
      <w:pPr>
        <w:jc w:val="both"/>
        <w:spacing w:after="0"/>
      </w:pPr>
      <w:r>
        <w:rPr>
          <w:sz w:val="24"/>
          <w:szCs w:val="24"/>
        </w:rPr>
        <w:t xml:space="preserve">
</w:t>
      </w:r>
    </w:p>
    <w:p>
      <w:pPr>
        <w:jc w:val="both"/>
        <w:spacing w:after="0"/>
      </w:pPr>
      <w:r>
        <w:rPr>
          <w:sz w:val="24"/>
          <w:szCs w:val="24"/>
        </w:rPr>
        <w:t xml:space="preserve">-психодиагностические (анкетирование, метод «Шести шляп», психологическая диагностика, индивидуальное и групповое консультирование, профконсультирование),
</w:t>
      </w:r>
    </w:p>
    <w:p>
      <w:pPr>
        <w:jc w:val="both"/>
        <w:spacing w:after="0"/>
      </w:pPr>
      <w:r>
        <w:rPr>
          <w:sz w:val="24"/>
          <w:szCs w:val="24"/>
        </w:rPr>
        <w:t xml:space="preserve">-методы практикоориентированной деятельности;
</w:t>
      </w:r>
    </w:p>
    <w:p>
      <w:pPr>
        <w:jc w:val="both"/>
        <w:spacing w:after="0"/>
      </w:pPr>
      <w:r>
        <w:rPr>
          <w:sz w:val="24"/>
          <w:szCs w:val="24"/>
        </w:rPr>
        <w:t xml:space="preserve">-методы проблемного обучения (разрешение проблемных ситуаций, метод обучающего кейса),
</w:t>
      </w:r>
    </w:p>
    <w:p>
      <w:pPr>
        <w:jc w:val="both"/>
        <w:spacing w:after="0"/>
      </w:pPr>
      <w:r>
        <w:rPr>
          <w:sz w:val="24"/>
          <w:szCs w:val="24"/>
        </w:rPr>
        <w:t xml:space="preserve">-методы активного обучения,
</w:t>
      </w:r>
    </w:p>
    <w:p>
      <w:pPr>
        <w:jc w:val="both"/>
        <w:spacing w:after="0"/>
      </w:pPr>
      <w:r>
        <w:rPr>
          <w:sz w:val="24"/>
          <w:szCs w:val="24"/>
        </w:rPr>
        <w:t xml:space="preserve"> -методы самостоятельной работы обучающегося (индивидуально и в группах),
</w:t>
      </w:r>
    </w:p>
    <w:p>
      <w:pPr>
        <w:jc w:val="both"/>
        <w:spacing w:after="0"/>
      </w:pPr>
      <w:r>
        <w:rPr>
          <w:sz w:val="24"/>
          <w:szCs w:val="24"/>
        </w:rPr>
        <w:t xml:space="preserve"> -методы анализа самоанализа (рефлексия, рефлексивный отчет образовательных целей, деятельности по их достижению, анализ и самоанализ способностей, склонностей)
</w:t>
      </w:r>
    </w:p>
    <w:p>
      <w:pPr>
        <w:jc w:val="both"/>
        <w:spacing w:after="0"/>
      </w:pPr>
      <w:r>
        <w:rPr>
          <w:sz w:val="24"/>
          <w:szCs w:val="24"/>
        </w:rPr>
        <w:t xml:space="preserve">             -проектные методы (разработка и защита ИОП, проекта, портфолио).
</w:t>
      </w:r>
    </w:p>
    <w:p>
      <w:pPr>
        <w:jc w:val="both"/>
        <w:spacing w:after="0"/>
      </w:pPr>
      <w:r>
        <w:rPr>
          <w:sz w:val="24"/>
          <w:szCs w:val="24"/>
        </w:rPr>
        <w:t xml:space="preserve">
</w:t>
      </w:r>
    </w:p>
    <w:p>
      <w:pPr>
        <w:jc w:val="both"/>
        <w:spacing w:after="0"/>
      </w:pPr>
      <w:r>
        <w:rPr>
          <w:sz w:val="24"/>
          <w:szCs w:val="24"/>
        </w:rPr>
        <w:t xml:space="preserve">1.3. Формы работы для эффективного развития одарённости детей
</w:t>
      </w:r>
    </w:p>
    <w:p>
      <w:pPr>
        <w:jc w:val="both"/>
        <w:spacing w:after="0"/>
      </w:pPr>
      <w:r>
        <w:rPr>
          <w:sz w:val="24"/>
          <w:szCs w:val="24"/>
        </w:rPr>
        <w:t xml:space="preserve">
</w:t>
      </w:r>
    </w:p>
    <w:p>
      <w:pPr>
        <w:jc w:val="both"/>
        <w:spacing w:after="0"/>
      </w:pPr>
      <w:r>
        <w:rPr>
          <w:sz w:val="24"/>
          <w:szCs w:val="24"/>
        </w:rPr>
        <w:t xml:space="preserve">Индивидуальная консультация (беседа) - индивидуальная организационная форма тьюторского сопровождения, представляет собой обсуждение с тьютором значимых вопросов, связанных с личным развитием и образованием каждого учащегося.
</w:t>
      </w:r>
    </w:p>
    <w:p>
      <w:pPr>
        <w:jc w:val="both"/>
        <w:spacing w:after="0"/>
      </w:pPr>
      <w:r>
        <w:rPr>
          <w:sz w:val="24"/>
          <w:szCs w:val="24"/>
        </w:rPr>
        <w:t xml:space="preserve">Групповая консультация. На этих занятиях, реализуется тьюторское сопровождение индивидуальных программ субъектов с похожими познавательными интересами. Педагог - тьютор одновременно осуществляет несколько видов работы: мотивационную, коммуникативную и рефлексивную. Тематику предстоящей тьюторской консультации желательно обсуждать вместе со всеми тьюторантами в группе. С одной стороны, это создает атмосферу доброжелательности, взаимопонимания и сотрудничества во время проведения самой консультации, а с другой, обеспечивает продуктивность консультации. 
</w:t>
      </w:r>
    </w:p>
    <w:p>
      <w:pPr>
        <w:jc w:val="both"/>
        <w:spacing w:after="0"/>
      </w:pPr>
      <w:r>
        <w:rPr>
          <w:sz w:val="24"/>
          <w:szCs w:val="24"/>
        </w:rPr>
        <w:t xml:space="preserve">Тьюториал (учебный тьюторский семинар) – это активное групповое обучение, направленное на развитие мыслительных, коммуникативных и рефлексивных способностей школьников. Это открытое учебное занятие с применением методов интерактивного и интенсивного обучения.  Тьюториал также имеет своей целью оживить и разнообразить процесс обучения, активизировать познавательную деятельность школьников, вызвать проявление творческих способностей, побудить к применению теоретических знаний на практике. Такая работа способствует овладению субъектами технологий индивидуальной и групповой рефлексии; выработке критериев оценки результатов эффективности индивидуальной и групповой работы.
</w:t>
      </w:r>
    </w:p>
    <w:p>
      <w:pPr>
        <w:jc w:val="both"/>
        <w:spacing w:after="0"/>
      </w:pPr>
      <w:r>
        <w:rPr>
          <w:sz w:val="24"/>
          <w:szCs w:val="24"/>
        </w:rPr>
        <w:t xml:space="preserve">Тренинг - это одна из форм организации тьюторского сопровождения. Освоение необходимых умений и навыков во время тренинга предполагает не только их запоминание, но и непосредственное использование на практике сразу же, в ходе тренинговой работы. В тренингах, также как и в тьюториалах, но только в гораздо более интенсивной форме широко используются различные методы и техники активного обучения: деловые, ролевые и имитационные игры, работа с электронными определителями и определителями на печатной основе, моделирование, разбор конкретных ситуаций и групповые дискуссии.
</w:t>
      </w:r>
    </w:p>
    <w:p>
      <w:pPr>
        <w:jc w:val="both"/>
        <w:spacing w:after="0"/>
      </w:pPr>
      <w:r>
        <w:rPr>
          <w:sz w:val="24"/>
          <w:szCs w:val="24"/>
        </w:rPr>
        <w:t xml:space="preserve">Интеллектуальное мероприятие — это деятельность, целенаправленно организуемая для отдыха, обучения и развития обучающихся. Она основывается на применении участниками игры своего интеллекта, эрудиции, умении нестандартно мыслить, использовать знания, полученные на занятиях и добытые самостоятельно, в необычной для обучающихся ситуации.
</w:t>
      </w:r>
    </w:p>
    <w:p>
      <w:pPr>
        <w:jc w:val="both"/>
        <w:spacing w:after="0"/>
      </w:pPr>
      <w:r>
        <w:rPr>
          <w:sz w:val="24"/>
          <w:szCs w:val="24"/>
        </w:rPr>
        <w:t xml:space="preserve">Творческое мероприятие — это одна из составляющих детского досуга и воспитательного процесса, направленная на развитие у детей художественного вкуса, на выявление способностей и талантов в новых для них областях.
</w:t>
      </w:r>
    </w:p>
    <w:p>
      <w:pPr>
        <w:jc w:val="both"/>
        <w:spacing w:after="0"/>
      </w:pPr>
      <w:r>
        <w:rPr>
          <w:sz w:val="24"/>
          <w:szCs w:val="24"/>
        </w:rPr>
        <w:t xml:space="preserve">Образовательное событие - данная форма тьюторского сопровождения обучающихся имеет целью развитие образовательной мотивации, построение и реализацию индивидуальных образовательных программ, проектов и исследований. Образовательное событие  включает различные виды деятельности и различных участников: кроме самих учеников, в нём принимают участие другие интересные, привлекательные, успешные люди («лидеры», «авторы», «эксперты» и т.п.). События дают возможность преодолеть опасность фиксации тьюторантов на тьюторе и перехода тьютора в позицию «учителя» («консультанта», «руководителя»).
</w:t>
      </w:r>
    </w:p>
    <w:p>
      <w:pPr>
        <w:jc w:val="both"/>
        <w:spacing w:after="0"/>
      </w:pPr>
      <w:r>
        <w:rPr>
          <w:sz w:val="24"/>
          <w:szCs w:val="24"/>
        </w:rPr>
        <w:t xml:space="preserve">Конференция – это собрание представителей групп, на которой обсуждаются методы решения проблемы, результаты работы, взаимный обмен накопленной информации, демонстрация успехов и достижений, знакомство представителей групп и установление между ними связи для более четкого результата исследования
</w:t>
      </w:r>
    </w:p>
    <w:p>
      <w:pPr>
        <w:jc w:val="both"/>
        <w:spacing w:after="0"/>
      </w:pPr>
      <w:r>
        <w:rPr>
          <w:sz w:val="24"/>
          <w:szCs w:val="24"/>
        </w:rPr>
        <w:t xml:space="preserve">
</w:t>
      </w:r>
    </w:p>
    <w:p>
      <w:pPr>
        <w:jc w:val="both"/>
        <w:spacing w:after="0"/>
      </w:pPr>
      <w:r>
        <w:rPr>
          <w:sz w:val="24"/>
          <w:szCs w:val="24"/>
        </w:rPr>
        <w:t xml:space="preserve">1.4. Подходы при организации работы по развитию одарённости детей
</w:t>
      </w:r>
    </w:p>
    <w:p>
      <w:pPr>
        <w:jc w:val="both"/>
        <w:spacing w:after="0"/>
      </w:pPr>
      <w:r>
        <w:rPr>
          <w:sz w:val="24"/>
          <w:szCs w:val="24"/>
        </w:rPr>
        <w:t xml:space="preserve">
</w:t>
      </w:r>
    </w:p>
    <w:p>
      <w:pPr>
        <w:jc w:val="both"/>
        <w:spacing w:after="0"/>
      </w:pPr>
      <w:r>
        <w:rPr>
          <w:sz w:val="24"/>
          <w:szCs w:val="24"/>
        </w:rPr>
        <w:t xml:space="preserve">К данным подходам можно отнести индивидуальный, личностно - ориентированный, практико – ориентированный.
</w:t>
      </w:r>
    </w:p>
    <w:p>
      <w:pPr>
        <w:jc w:val="both"/>
        <w:spacing w:after="0"/>
      </w:pPr>
      <w:r>
        <w:rPr>
          <w:sz w:val="24"/>
          <w:szCs w:val="24"/>
        </w:rPr>
        <w:t xml:space="preserve">Индивидуальный подход - выражается в осуществлении процесса сопровождения с учетом возрастных и индивидуальных особенностей субъектов, в значительной степени влияющих на их поведение в различных жизненных ситуациях. Взаимодействие с субъектом строится через работу с его конкретными проблемами. Образовательные задачи, которые стоят перед педагогом, решаются им посредством педагогического воздействия на каждого участника сопровождения, исходя из знания его психических особенностей и условий жизни. С помощью индивидуального подхода можно найти «ключ» к каждому. Индивидуальный подход в воспитании и обучении должен основываться на знании анатомо-физиологических и психических, возрастных и индивидуальных особенностей. Индивидуальный подход не отрицает коллективности.
</w:t>
      </w:r>
    </w:p>
    <w:p>
      <w:pPr>
        <w:jc w:val="both"/>
        <w:spacing w:after="0"/>
      </w:pPr>
      <w:r>
        <w:rPr>
          <w:sz w:val="24"/>
          <w:szCs w:val="24"/>
        </w:rPr>
        <w:t xml:space="preserve">Личностно - ориентированный подход - это методологическая ориентация в педагогической деятельности, позволяющая посредством опоры на систему взаимосвязанных понятий, идей и способов действий обеспечивать и поддерживать процессы самопознания, самостроительства и самореализации личности субъекта, развития его неповторимой индивидуальности.
</w:t>
      </w:r>
    </w:p>
    <w:p>
      <w:pPr>
        <w:jc w:val="both"/>
        <w:spacing w:after="0"/>
      </w:pPr>
      <w:r>
        <w:rPr>
          <w:sz w:val="24"/>
          <w:szCs w:val="24"/>
        </w:rPr>
        <w:t xml:space="preserve">Практико - ориентированный подход - это построение учебного процесса на основе единства эмоционально - образного и логического компонентов содержания; приобретения новых знаний и формирования практического опыта их использования при решении жизненно важных задач и проблем; эмоционального и познавательного насыщения творческого поиска участника сопровождения. В практико - ориентированном подходе безусловным приоритетом пользуется именно деятельность, организованная и осуществляемая с намерением получить намеченный результат. Для этого и само обучение должно быть устроено не традиционным образом. Оно должно быть преобразовано в специфический вид деятельности, составленных из большого количества отдельных актов деятельности, организованных в единое целое и направленных к достижению общей цели.
</w:t>
      </w:r>
    </w:p>
    <w:p>
      <w:pPr>
        <w:jc w:val="both"/>
        <w:spacing w:after="0"/>
      </w:pPr>
      <w:r>
        <w:rPr>
          <w:sz w:val="24"/>
          <w:szCs w:val="24"/>
        </w:rPr>
        <w:t xml:space="preserve">
</w:t>
      </w:r>
    </w:p>
    <w:p>
      <w:pPr>
        <w:jc w:val="both"/>
        <w:spacing w:after="0"/>
      </w:pPr>
      <w:r>
        <w:rPr>
          <w:sz w:val="24"/>
          <w:szCs w:val="24"/>
        </w:rPr>
        <w:t xml:space="preserve">2. Система работы
</w:t>
      </w:r>
    </w:p>
    <w:p>
      <w:pPr>
        <w:jc w:val="both"/>
        <w:spacing w:after="0"/>
      </w:pPr>
      <w:r>
        <w:rPr>
          <w:sz w:val="24"/>
          <w:szCs w:val="24"/>
        </w:rPr>
        <w:t xml:space="preserve">         
</w:t>
      </w:r>
    </w:p>
    <w:p>
      <w:pPr>
        <w:jc w:val="both"/>
        <w:spacing w:after="0"/>
      </w:pPr>
      <w:r>
        <w:rPr>
          <w:sz w:val="24"/>
          <w:szCs w:val="24"/>
        </w:rPr>
        <w:t xml:space="preserve">          Система работы по развитию одарённости детей начальной школы реализуется во внеурочной и внеклассной деятельности. Работа строится по четырём сезонам (4 четверти), рассчитанная на четыре учебных года. Все учителя начальной школы разделились на четыре творческие мастерские по сезонам. 
</w:t>
      </w:r>
    </w:p>
    <w:p>
      <w:pPr>
        <w:jc w:val="both"/>
        <w:spacing w:after="0"/>
      </w:pPr>
      <w:r>
        <w:rPr>
          <w:sz w:val="24"/>
          <w:szCs w:val="24"/>
        </w:rPr>
        <w:t xml:space="preserve">          Первый сезон (1 четверть) «По тропинкам осени»
</w:t>
      </w:r>
    </w:p>
    <w:p>
      <w:pPr>
        <w:jc w:val="both"/>
        <w:spacing w:after="0"/>
      </w:pPr>
      <w:r>
        <w:rPr>
          <w:sz w:val="24"/>
          <w:szCs w:val="24"/>
        </w:rPr>
        <w:t xml:space="preserve">          Второй сезон (2 четверть) «Зимнею тропою»
</w:t>
      </w:r>
    </w:p>
    <w:p>
      <w:pPr>
        <w:jc w:val="both"/>
        <w:spacing w:after="0"/>
      </w:pPr>
      <w:r>
        <w:rPr>
          <w:sz w:val="24"/>
          <w:szCs w:val="24"/>
        </w:rPr>
        <w:t xml:space="preserve">          Третий сезон (3 четверть) «Дорогой длинною»
</w:t>
      </w:r>
    </w:p>
    <w:p>
      <w:pPr>
        <w:jc w:val="both"/>
        <w:spacing w:after="0"/>
      </w:pPr>
      <w:r>
        <w:rPr>
          <w:sz w:val="24"/>
          <w:szCs w:val="24"/>
        </w:rPr>
        <w:t xml:space="preserve">          Четвёртый сезон (4 четверть) «По весенним проталинкам»
</w:t>
      </w:r>
    </w:p>
    <w:p>
      <w:pPr>
        <w:jc w:val="both"/>
        <w:spacing w:after="0"/>
      </w:pPr>
      <w:r>
        <w:rPr>
          <w:sz w:val="24"/>
          <w:szCs w:val="24"/>
        </w:rPr>
        <w:t xml:space="preserve">          В каждом сезоне проводятся мероприятия, направленные на раскрытие и развитие интеллектуальных и творческих интересов и способностей обучающихся начальных классов МОУ «СОШ №82». У сезонов есть своё название, цель, задачи и план по самообразованию. По решению творческих мастерских названия сезонов могут изменяться. Творческая мастерская педагогов не только разрабатывает и проводит мероприятия в рамках сезона, а также ведёт полное сопровождение детей от мотивационного до аналитического этапа в своём сезоне. 
</w:t>
      </w:r>
    </w:p>
    <w:p>
      <w:pPr>
        <w:jc w:val="both"/>
        <w:spacing w:after="0"/>
      </w:pPr>
      <w:r>
        <w:rPr>
          <w:sz w:val="24"/>
          <w:szCs w:val="24"/>
        </w:rPr>
        <w:t xml:space="preserve">         В основу творческих мастерских входит разработка планов по самообразованию, где подбираются инновационные формы и методы работы по развитию одарённости обучающихся в начальной школе во внеурочной и внеклассной деятельности, направленные на достижение высоких результатов всех участников образовательного процесса. 
</w:t>
      </w:r>
    </w:p>
    <w:p>
      <w:pPr>
        <w:jc w:val="both"/>
        <w:spacing w:after="0"/>
      </w:pPr>
      <w:r>
        <w:rPr>
          <w:sz w:val="24"/>
          <w:szCs w:val="24"/>
        </w:rPr>
        <w:t xml:space="preserve">           На начальном этапе необходимо выявить интересы обучающихся, создать условия для индивидуализации и положительной мотивации для того, чтобы ученик сам сделал выбор в каком в направлении внеурочной и внеклассной деятельности хочет проявить свои способности. Работу по развитию одарённости с детьми, их сопровождение ведут творческие группы по сезонам, согласно их планам по самообразованию, привлекая классного руководителя и родителей обучающихся. Данная система работы рассчитана как на развитие одарённости обучающихся начальной школы, так и на развитие профессионального мастерства педагогов.
</w:t>
      </w:r>
    </w:p>
    <w:p>
      <w:pPr>
        <w:jc w:val="both"/>
        <w:spacing w:after="0"/>
      </w:pPr>
      <w:r>
        <w:rPr>
          <w:sz w:val="24"/>
          <w:szCs w:val="24"/>
        </w:rPr>
        <w:t xml:space="preserve">            Главными принципами работы учителей начальной школы с одаренными детьми во внеурочной и внеклассной деятельности являются:
</w:t>
      </w:r>
    </w:p>
    <w:p>
      <w:pPr>
        <w:jc w:val="both"/>
        <w:spacing w:after="0"/>
      </w:pPr>
      <w:r>
        <w:rPr>
          <w:sz w:val="24"/>
          <w:szCs w:val="24"/>
        </w:rPr>
        <w:t xml:space="preserve">            1.Максимальное разнообразие предоставленных возможностей для развития личности;
</w:t>
      </w:r>
    </w:p>
    <w:p>
      <w:pPr>
        <w:jc w:val="both"/>
        <w:spacing w:after="0"/>
      </w:pPr>
      <w:r>
        <w:rPr>
          <w:sz w:val="24"/>
          <w:szCs w:val="24"/>
        </w:rPr>
        <w:t xml:space="preserve">            2.Повышение роли внеурочной деятельности;
</w:t>
      </w:r>
    </w:p>
    <w:p>
      <w:pPr>
        <w:jc w:val="both"/>
        <w:spacing w:after="0"/>
      </w:pPr>
      <w:r>
        <w:rPr>
          <w:sz w:val="24"/>
          <w:szCs w:val="24"/>
        </w:rPr>
        <w:t xml:space="preserve">            3.Создание условий для индивидуализации обучающихся через тьюторское сопровождение;
</w:t>
      </w:r>
    </w:p>
    <w:p>
      <w:pPr>
        <w:jc w:val="both"/>
        <w:spacing w:after="0"/>
      </w:pPr>
      <w:r>
        <w:rPr>
          <w:sz w:val="24"/>
          <w:szCs w:val="24"/>
        </w:rPr>
        <w:t xml:space="preserve">            4.Предоставление свободы выбора обучающимся во внеурочной и внеклассной деятельности, учитывая интересы ребёнка, с помощью индивидуальных маршрутов.</w:t>
      </w:r>
    </w:p>
    <w:p>
      <w:pPr>
        <w:jc w:val="left"/>
      </w:pPr>
      <w:r>
        <w:rPr>
          <w:sz w:val="28"/>
          <w:szCs w:val="28"/>
          <w:b w:val="1"/>
          <w:bCs w:val="1"/>
        </w:rPr>
        <w:t xml:space="preserve">Этап 1 - 31.10.2024</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01.09.2024</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31.10.2024</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Первый этап – организационный - выявление интересов обучающихся, учитывая их успехи в какой-либо деятельности. Отбираются методики по выявлению интересов обучающихся начального общего образования с учётом возрастных особенностей обучающихся. 
</w:t>
            </w:r>
          </w:p>
          <w:p>
            <w:pPr>
              <w:jc w:val="both"/>
              <w:spacing w:after="0"/>
            </w:pPr>
            <w:r>
              <w:rPr>
                <w:sz w:val="24"/>
                <w:szCs w:val="24"/>
              </w:rPr>
              <w:t xml:space="preserve">   Здесь в каждом классе проводится первичная диагностика по выявлению способностей обучающихся, учитывая интересы и успехи обучающихся в какой-либо деятельности. Очень важно создать позитивную атмосферу и психологический комфорт для детей, чтобы они были открыты для сотрудничества. На основе результатов первичной диагностики выявляются сферы одаренности детей. В проведении данной методики задействованы не только педагоги, но и родители, для которых в свою очередь тоже проводятся мониторинги (Методика - «Карта одаренности», Методика «Интеллектуальный портрет», Методика «Сфера личностного развития»). 
</w:t>
            </w:r>
          </w:p>
          <w:p>
            <w:pPr>
              <w:jc w:val="both"/>
              <w:spacing w:after="0"/>
            </w:pPr>
            <w:r>
              <w:rPr>
                <w:sz w:val="24"/>
                <w:szCs w:val="24"/>
              </w:rPr>
              <w:t xml:space="preserve">Методы: психодиагностические (анкетирование, метод «Шести шляп», психологическая диагностика, индивидуальное и групповое консультирование, профконсультирование),</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pPr>
            <w:r>
              <w:rPr>
                <w:sz w:val="24"/>
                <w:szCs w:val="24"/>
              </w:rPr>
              <w:t xml:space="preserve">По результатам проведенных методик создается "Банк одаренных детей", обговаривается создание ОИМ и ИОП для дальнейшего педагогического сопровождения обучающихся, выбор направления для успешной реализации  интеллектуальных способностей детей, создание планов по самообразованию творческих мастерских педагогов, разработка ресурсных карт для реализации ИОМ и ИОП, выбор направления для успешной реализации своих интеллектуальных способностей.</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1. Создание «Банка одарённых детей»
</w:t>
            </w:r>
          </w:p>
          <w:p>
            <w:pPr>
              <w:jc w:val="both"/>
              <w:spacing w:after="0"/>
            </w:pPr>
            <w:r>
              <w:rPr>
                <w:sz w:val="24"/>
                <w:szCs w:val="24"/>
              </w:rPr>
              <w:t xml:space="preserve">Что сделано:
</w:t>
            </w:r>
          </w:p>
          <w:p>
            <w:pPr>
              <w:jc w:val="both"/>
              <w:spacing w:after="0"/>
            </w:pPr>
            <w:r>
              <w:rPr>
                <w:sz w:val="24"/>
                <w:szCs w:val="24"/>
              </w:rPr>
              <w:t xml:space="preserve">•	сформирован реестр учащихся с выявленными признаками одарённости (по результатам психодиагностики, олимпиадных достижений, творческих конкурсов);
</w:t>
            </w:r>
          </w:p>
          <w:p>
            <w:pPr>
              <w:jc w:val="both"/>
              <w:spacing w:after="0"/>
            </w:pPr>
            <w:r>
              <w:rPr>
                <w:sz w:val="24"/>
                <w:szCs w:val="24"/>
              </w:rPr>
              <w:t xml:space="preserve">•	систематизированы данные: уровень развития, сфера интересов, динамика достижений, индивидуальные особенности;
</w:t>
            </w:r>
          </w:p>
          <w:p>
            <w:pPr>
              <w:jc w:val="both"/>
              <w:spacing w:after="0"/>
            </w:pPr>
            <w:r>
              <w:rPr>
                <w:sz w:val="24"/>
                <w:szCs w:val="24"/>
              </w:rPr>
              <w:t xml:space="preserve">•	обеспечена конфиденциальность и доступность информации для кураторов и педагогов.
</w:t>
            </w:r>
          </w:p>
          <w:p>
            <w:pPr>
              <w:jc w:val="both"/>
              <w:spacing w:after="0"/>
            </w:pPr>
            <w:r>
              <w:rPr>
                <w:sz w:val="24"/>
                <w:szCs w:val="24"/>
              </w:rPr>
              <w:t xml:space="preserve">Результаты:
</w:t>
            </w:r>
          </w:p>
          <w:p>
            <w:pPr>
              <w:jc w:val="both"/>
              <w:spacing w:after="0"/>
            </w:pPr>
            <w:r>
              <w:rPr>
                <w:sz w:val="24"/>
                <w:szCs w:val="24"/>
              </w:rPr>
              <w:t xml:space="preserve">•	оперативный доступ к информации для проектирования индивидуальных маршрутов;
</w:t>
            </w:r>
          </w:p>
          <w:p>
            <w:pPr>
              <w:jc w:val="both"/>
              <w:spacing w:after="0"/>
            </w:pPr>
            <w:r>
              <w:rPr>
                <w:sz w:val="24"/>
                <w:szCs w:val="24"/>
              </w:rPr>
              <w:t xml:space="preserve">•	возможность отслеживания траектории развития каждого ребёнка;
</w:t>
            </w:r>
          </w:p>
          <w:p>
            <w:pPr>
              <w:jc w:val="both"/>
              <w:spacing w:after="0"/>
            </w:pPr>
            <w:r>
              <w:rPr>
                <w:sz w:val="24"/>
                <w:szCs w:val="24"/>
              </w:rPr>
              <w:t xml:space="preserve">•	основа для формирования групп по интересам и уровням подготовки.
</w:t>
            </w:r>
          </w:p>
          <w:p>
            <w:pPr>
              <w:jc w:val="both"/>
              <w:spacing w:after="0"/>
            </w:pPr>
            <w:r>
              <w:rPr>
                <w:sz w:val="24"/>
                <w:szCs w:val="24"/>
              </w:rPr>
              <w:t xml:space="preserve">2. Разработка образовательных индивидуальных маршрутов (ОИМ) и индивидуальных образовательных программ (ИОП)
</w:t>
            </w:r>
          </w:p>
          <w:p>
            <w:pPr>
              <w:jc w:val="both"/>
              <w:spacing w:after="0"/>
            </w:pPr>
            <w:r>
              <w:rPr>
                <w:sz w:val="24"/>
                <w:szCs w:val="24"/>
              </w:rPr>
              <w:t xml:space="preserve">Что сделано:
</w:t>
            </w:r>
          </w:p>
          <w:p>
            <w:pPr>
              <w:jc w:val="both"/>
              <w:spacing w:after="0"/>
            </w:pPr>
            <w:r>
              <w:rPr>
                <w:sz w:val="24"/>
                <w:szCs w:val="24"/>
              </w:rPr>
              <w:t xml:space="preserve">•	для каждой категории одарённых детей определены целевые ориентиры (углубление знаний, развитие креативности, подготовка к соревнованиям);
</w:t>
            </w:r>
          </w:p>
          <w:p>
            <w:pPr>
              <w:jc w:val="both"/>
              <w:spacing w:after="0"/>
            </w:pPr>
            <w:r>
              <w:rPr>
                <w:sz w:val="24"/>
                <w:szCs w:val="24"/>
              </w:rPr>
              <w:t xml:space="preserve">•	составлены шаблоны ОИМ/ИОП с модулями: учебный план, внеурочная деятельность, проектная работа, конкурсы;
</w:t>
            </w:r>
          </w:p>
          <w:p>
            <w:pPr>
              <w:jc w:val="both"/>
              <w:spacing w:after="0"/>
            </w:pPr>
            <w:r>
              <w:rPr>
                <w:sz w:val="24"/>
                <w:szCs w:val="24"/>
              </w:rPr>
              <w:t xml:space="preserve">•	согласованы механизмы корректировки программ на основе промежуточной диагностики.
</w:t>
            </w:r>
          </w:p>
          <w:p>
            <w:pPr>
              <w:jc w:val="both"/>
              <w:spacing w:after="0"/>
            </w:pPr>
            <w:r>
              <w:rPr>
                <w:sz w:val="24"/>
                <w:szCs w:val="24"/>
              </w:rPr>
              <w:t xml:space="preserve">Результаты:
</w:t>
            </w:r>
          </w:p>
          <w:p>
            <w:pPr>
              <w:jc w:val="both"/>
              <w:spacing w:after="0"/>
            </w:pPr>
            <w:r>
              <w:rPr>
                <w:sz w:val="24"/>
                <w:szCs w:val="24"/>
              </w:rPr>
              <w:t xml:space="preserve">•	персонализация обучения без перегрузки за счёт гибкого графика и выбора интенсивност;
</w:t>
            </w:r>
          </w:p>
          <w:p>
            <w:pPr>
              <w:jc w:val="both"/>
              <w:spacing w:after="0"/>
            </w:pPr>
            <w:r>
              <w:rPr>
                <w:sz w:val="24"/>
                <w:szCs w:val="24"/>
              </w:rPr>
              <w:t xml:space="preserve">•	интеграция урочной и внеурочной деятельности (например, исследовательские проекты по профилю одарённости);
</w:t>
            </w:r>
          </w:p>
          <w:p>
            <w:pPr>
              <w:jc w:val="both"/>
              <w:spacing w:after="0"/>
            </w:pPr>
            <w:r>
              <w:rPr>
                <w:sz w:val="24"/>
                <w:szCs w:val="24"/>
              </w:rPr>
              <w:t xml:space="preserve">•	повышение мотивации учащихся через осознание личной траектории.
</w:t>
            </w:r>
          </w:p>
          <w:p>
            <w:pPr>
              <w:jc w:val="both"/>
              <w:spacing w:after="0"/>
            </w:pPr>
            <w:r>
              <w:rPr>
                <w:sz w:val="24"/>
                <w:szCs w:val="24"/>
              </w:rPr>
              <w:t xml:space="preserve">3. Выбор направлений для реализации интеллектуальных способностей
</w:t>
            </w:r>
          </w:p>
          <w:p>
            <w:pPr>
              <w:jc w:val="both"/>
              <w:spacing w:after="0"/>
            </w:pPr>
            <w:r>
              <w:rPr>
                <w:sz w:val="24"/>
                <w:szCs w:val="24"/>
              </w:rPr>
              <w:t xml:space="preserve">
</w:t>
            </w:r>
          </w:p>
          <w:p>
            <w:pPr>
              <w:jc w:val="both"/>
              <w:spacing w:after="0"/>
            </w:pPr>
            <w:r>
              <w:rPr>
                <w:sz w:val="24"/>
                <w:szCs w:val="24"/>
              </w:rPr>
              <w:t xml:space="preserve">Что сделано:
</w:t>
            </w:r>
          </w:p>
          <w:p>
            <w:pPr>
              <w:jc w:val="both"/>
              <w:spacing w:after="0"/>
            </w:pPr>
            <w:r>
              <w:rPr>
                <w:sz w:val="24"/>
                <w:szCs w:val="24"/>
              </w:rPr>
              <w:t xml:space="preserve">•	проведена диагностика интересов и склонностей (анкетирование, наблюдение, 
</w:t>
            </w:r>
          </w:p>
          <w:p>
            <w:pPr>
              <w:jc w:val="both"/>
              <w:spacing w:after="0"/>
            </w:pPr>
            <w:r>
              <w:rPr>
                <w:sz w:val="24"/>
                <w:szCs w:val="24"/>
              </w:rPr>
              <w:t xml:space="preserve">•	экспертные оценки);
</w:t>
            </w:r>
          </w:p>
          <w:p>
            <w:pPr>
              <w:jc w:val="both"/>
              <w:spacing w:after="0"/>
            </w:pPr>
            <w:r>
              <w:rPr>
                <w:sz w:val="24"/>
                <w:szCs w:val="24"/>
              </w:rPr>
              <w:t xml:space="preserve">•	сформированы группы по направлениям: научно техническое творчество, гуманитарные исследования, искусство, спорт;
</w:t>
            </w:r>
          </w:p>
          <w:p>
            <w:pPr>
              <w:jc w:val="both"/>
              <w:spacing w:after="0"/>
            </w:pPr>
            <w:r>
              <w:rPr>
                <w:sz w:val="24"/>
                <w:szCs w:val="24"/>
              </w:rPr>
              <w:t xml:space="preserve">•	разработаны «дорожные карты» для каждого направления с этапами развития и контрольными точками.
</w:t>
            </w:r>
          </w:p>
          <w:p>
            <w:pPr>
              <w:jc w:val="both"/>
              <w:spacing w:after="0"/>
            </w:pPr>
            <w:r>
              <w:rPr>
                <w:sz w:val="24"/>
                <w:szCs w:val="24"/>
              </w:rPr>
              <w:t xml:space="preserve">Результаты:
</w:t>
            </w:r>
          </w:p>
          <w:p>
            <w:pPr>
              <w:jc w:val="both"/>
              <w:spacing w:after="0"/>
            </w:pPr>
            <w:r>
              <w:rPr>
                <w:sz w:val="24"/>
                <w:szCs w:val="24"/>
              </w:rPr>
              <w:t xml:space="preserve">•	снижение риска «размывания» потенциала за счёт фокусировки на профильной деятельности;
</w:t>
            </w:r>
          </w:p>
          <w:p>
            <w:pPr>
              <w:jc w:val="both"/>
              <w:spacing w:after="0"/>
            </w:pPr>
            <w:r>
              <w:rPr>
                <w:sz w:val="24"/>
                <w:szCs w:val="24"/>
              </w:rPr>
              <w:t xml:space="preserve">•	возможность междисциплинарных проектов (например, математика + программирование);
</w:t>
            </w:r>
          </w:p>
          <w:p>
            <w:pPr>
              <w:jc w:val="both"/>
              <w:spacing w:after="0"/>
            </w:pPr>
            <w:r>
              <w:rPr>
                <w:sz w:val="24"/>
                <w:szCs w:val="24"/>
              </w:rPr>
              <w:t xml:space="preserve">•	партнёрство с вузами и центрами одарённости для углублённой подготовки.
</w:t>
            </w:r>
          </w:p>
          <w:p>
            <w:pPr>
              <w:jc w:val="both"/>
              <w:spacing w:after="0"/>
            </w:pPr>
            <w:r>
              <w:rPr>
                <w:sz w:val="24"/>
                <w:szCs w:val="24"/>
              </w:rPr>
              <w:t xml:space="preserve">4. Планирование самообразования и творческих мастерских для педагогов
</w:t>
            </w:r>
          </w:p>
          <w:p>
            <w:pPr>
              <w:jc w:val="both"/>
              <w:spacing w:after="0"/>
            </w:pPr>
            <w:r>
              <w:rPr>
                <w:sz w:val="24"/>
                <w:szCs w:val="24"/>
              </w:rPr>
              <w:t xml:space="preserve">Что сделано:
</w:t>
            </w:r>
          </w:p>
          <w:p>
            <w:pPr>
              <w:jc w:val="both"/>
              <w:spacing w:after="0"/>
            </w:pPr>
            <w:r>
              <w:rPr>
                <w:sz w:val="24"/>
                <w:szCs w:val="24"/>
              </w:rPr>
              <w:t xml:space="preserve">•	составлен график курсов повышения квалификации по работе с одарёнными детьми;
</w:t>
            </w:r>
          </w:p>
          <w:p>
            <w:pPr>
              <w:jc w:val="both"/>
              <w:spacing w:after="0"/>
            </w:pPr>
            <w:r>
              <w:rPr>
                <w:sz w:val="24"/>
                <w:szCs w:val="24"/>
              </w:rPr>
              <w:t xml:space="preserve">•	организованы методические мастерские (обмен опытом, разбор кейсов, мастер классы);
</w:t>
            </w:r>
          </w:p>
          <w:p>
            <w:pPr>
              <w:jc w:val="both"/>
              <w:spacing w:after="0"/>
            </w:pPr>
            <w:r>
              <w:rPr>
                <w:sz w:val="24"/>
                <w:szCs w:val="24"/>
              </w:rPr>
              <w:t xml:space="preserve">•	выделены темы для самообразования: нейропсихология одарённости, проектное обучение, технологии тьюторского сопровождения.
</w:t>
            </w:r>
          </w:p>
          <w:p>
            <w:pPr>
              <w:jc w:val="both"/>
              <w:spacing w:after="0"/>
            </w:pPr>
            <w:r>
              <w:rPr>
                <w:sz w:val="24"/>
                <w:szCs w:val="24"/>
              </w:rPr>
              <w:t xml:space="preserve">Результаты:
</w:t>
            </w:r>
          </w:p>
          <w:p>
            <w:pPr>
              <w:jc w:val="both"/>
              <w:spacing w:after="0"/>
            </w:pPr>
            <w:r>
              <w:rPr>
                <w:sz w:val="24"/>
                <w:szCs w:val="24"/>
              </w:rPr>
              <w:t xml:space="preserve">•	рост компетентности педагогов в диагностике и сопровождении одарённости;
</w:t>
            </w:r>
          </w:p>
          <w:p>
            <w:pPr>
              <w:jc w:val="both"/>
              <w:spacing w:after="0"/>
            </w:pPr>
            <w:r>
              <w:rPr>
                <w:sz w:val="24"/>
                <w:szCs w:val="24"/>
              </w:rPr>
              <w:t xml:space="preserve">•	появление авторских методик (например, система заданий для развития креативного мышления);
</w:t>
            </w:r>
          </w:p>
          <w:p>
            <w:pPr>
              <w:jc w:val="both"/>
              <w:spacing w:after="0"/>
            </w:pPr>
            <w:r>
              <w:rPr>
                <w:sz w:val="24"/>
                <w:szCs w:val="24"/>
              </w:rPr>
              <w:t xml:space="preserve">•	формирование профессионального сообщества внутри учреждения.
</w:t>
            </w:r>
          </w:p>
          <w:p>
            <w:pPr>
              <w:jc w:val="both"/>
              <w:spacing w:after="0"/>
            </w:pPr>
            <w:r>
              <w:rPr>
                <w:sz w:val="24"/>
                <w:szCs w:val="24"/>
              </w:rPr>
              <w:t xml:space="preserve">5. Разработка ресурсных карт для реализации ИОМ и ИОП
</w:t>
            </w:r>
          </w:p>
          <w:p>
            <w:pPr>
              <w:jc w:val="both"/>
              <w:spacing w:after="0"/>
            </w:pPr>
            <w:r>
              <w:rPr>
                <w:sz w:val="24"/>
                <w:szCs w:val="24"/>
              </w:rPr>
              <w:t xml:space="preserve">Что сделано:
</w:t>
            </w:r>
          </w:p>
          <w:p>
            <w:pPr>
              <w:jc w:val="both"/>
              <w:spacing w:after="0"/>
            </w:pPr>
            <w:r>
              <w:rPr>
                <w:sz w:val="24"/>
                <w:szCs w:val="24"/>
              </w:rPr>
              <w:t xml:space="preserve">•	идентифицированы внутренние ресурсы: кабинеты, лаборатории, медиатека, кадровый потенциал;
</w:t>
            </w:r>
          </w:p>
          <w:p>
            <w:pPr>
              <w:jc w:val="both"/>
              <w:spacing w:after="0"/>
            </w:pPr>
            <w:r>
              <w:rPr>
                <w:sz w:val="24"/>
                <w:szCs w:val="24"/>
              </w:rPr>
              <w:t xml:space="preserve">•	установлены внешние партнёрства: вузы, музеи, IT компании, научные центры;
</w:t>
            </w:r>
          </w:p>
          <w:p>
            <w:pPr>
              <w:jc w:val="both"/>
              <w:spacing w:after="0"/>
            </w:pPr>
            <w:r>
              <w:rPr>
                <w:sz w:val="24"/>
                <w:szCs w:val="24"/>
              </w:rPr>
              <w:t xml:space="preserve">•	созданы цифровые карты с перечнем ресурсов (онлайн курсы, базы данных, виртуальные экскурсии).
</w:t>
            </w:r>
          </w:p>
          <w:p>
            <w:pPr>
              <w:jc w:val="both"/>
              <w:spacing w:after="0"/>
            </w:pPr>
            <w:r>
              <w:rPr>
                <w:sz w:val="24"/>
                <w:szCs w:val="24"/>
              </w:rPr>
              <w:t xml:space="preserve">Результаты:
</w:t>
            </w:r>
          </w:p>
          <w:p>
            <w:pPr>
              <w:jc w:val="both"/>
              <w:spacing w:after="0"/>
            </w:pPr>
            <w:r>
              <w:rPr>
                <w:sz w:val="24"/>
                <w:szCs w:val="24"/>
              </w:rPr>
              <w:t xml:space="preserve">•	оптимизация использования материально технической базы;
</w:t>
            </w:r>
          </w:p>
          <w:p>
            <w:pPr>
              <w:jc w:val="both"/>
              <w:spacing w:after="0"/>
            </w:pPr>
            <w:r>
              <w:rPr>
                <w:sz w:val="24"/>
                <w:szCs w:val="24"/>
              </w:rPr>
              <w:t xml:space="preserve">•	доступ к экспертным знаниям через сетевые проекты;
</w:t>
            </w:r>
          </w:p>
          <w:p>
            <w:pPr>
              <w:jc w:val="both"/>
              <w:spacing w:after="0"/>
            </w:pPr>
            <w:r>
              <w:rPr>
                <w:sz w:val="24"/>
                <w:szCs w:val="24"/>
              </w:rPr>
              <w:t xml:space="preserve">•	возможность дистанционного сопровождения.
</w:t>
            </w:r>
          </w:p>
          <w:p>
            <w:pPr>
              <w:jc w:val="both"/>
              <w:spacing w:after="0"/>
            </w:pPr>
            <w:r>
              <w:rPr>
                <w:sz w:val="24"/>
                <w:szCs w:val="24"/>
              </w:rPr>
              <w:t xml:space="preserve">Обобщённая оценка результатов
</w:t>
            </w:r>
          </w:p>
          <w:p>
            <w:pPr>
              <w:jc w:val="both"/>
              <w:spacing w:after="0"/>
            </w:pPr>
            <w:r>
              <w:rPr>
                <w:sz w:val="24"/>
                <w:szCs w:val="24"/>
              </w:rPr>
              <w:t xml:space="preserve">Сильные стороны системы:
</w:t>
            </w:r>
          </w:p>
          <w:p>
            <w:pPr>
              <w:jc w:val="both"/>
              <w:spacing w:after="0"/>
            </w:pPr>
            <w:r>
              <w:rPr>
                <w:sz w:val="24"/>
                <w:szCs w:val="24"/>
              </w:rPr>
              <w:t xml:space="preserve">•	комплексность — охвачены все этапы работы с одарёнными детьми (выявление, сопровождение, развитие);
</w:t>
            </w:r>
          </w:p>
          <w:p>
            <w:pPr>
              <w:jc w:val="both"/>
              <w:spacing w:after="0"/>
            </w:pPr>
            <w:r>
              <w:rPr>
                <w:sz w:val="24"/>
                <w:szCs w:val="24"/>
              </w:rPr>
              <w:t xml:space="preserve">•	индивидуализация — учёт личностных особенностей и интересов каждого ребёнка;
</w:t>
            </w:r>
          </w:p>
          <w:p>
            <w:pPr>
              <w:jc w:val="both"/>
              <w:spacing w:after="0"/>
            </w:pPr>
            <w:r>
              <w:rPr>
                <w:sz w:val="24"/>
                <w:szCs w:val="24"/>
              </w:rPr>
              <w:t xml:space="preserve">•	сетевое взаимодействие — интеграция внутренних и внешних ресурсов.
</w:t>
            </w:r>
          </w:p>
          <w:p>
            <w:pPr>
              <w:jc w:val="both"/>
              <w:spacing w:after="0"/>
            </w:pPr>
            <w:r>
              <w:rPr>
                <w:sz w:val="24"/>
                <w:szCs w:val="24"/>
              </w:rPr>
              <w:t xml:space="preserve">Зоны роста:
</w:t>
            </w:r>
          </w:p>
          <w:p>
            <w:pPr>
              <w:jc w:val="both"/>
              <w:spacing w:after="0"/>
            </w:pPr>
            <w:r>
              <w:rPr>
                <w:sz w:val="24"/>
                <w:szCs w:val="24"/>
              </w:rPr>
              <w:t xml:space="preserve">1.	Мониторинг эффективности: необходимо внедрить критерии оценки динамики развития одарённости (не только достижения, но и метапредметные результаты).
</w:t>
            </w:r>
          </w:p>
          <w:p>
            <w:pPr>
              <w:jc w:val="both"/>
              <w:spacing w:after="0"/>
            </w:pPr>
            <w:r>
              <w:rPr>
                <w:sz w:val="24"/>
                <w:szCs w:val="24"/>
              </w:rPr>
              <w:t xml:space="preserve">2.	Кадровые резервы: требуется подготовка тьюторов и психологов, специализирующихся на одарённости.
</w:t>
            </w:r>
          </w:p>
          <w:p>
            <w:pPr>
              <w:jc w:val="both"/>
              <w:spacing w:after="0"/>
            </w:pPr>
            <w:r>
              <w:rPr>
                <w:sz w:val="24"/>
                <w:szCs w:val="24"/>
              </w:rPr>
              <w:t xml:space="preserve">3.	Цифровизация: расширение электронных баз данных и инструментов аналитики для «Банка одарённых детей».
</w:t>
            </w:r>
          </w:p>
          <w:p>
            <w:pPr>
              <w:jc w:val="both"/>
              <w:spacing w:after="0"/>
            </w:pPr>
            <w:r>
              <w:rPr>
                <w:sz w:val="24"/>
                <w:szCs w:val="24"/>
              </w:rPr>
              <w:t xml:space="preserve">4.	Мотивация педагогов: введение системы поощрений за успешное сопровождение одарённых учащихся.
</w:t>
            </w:r>
          </w:p>
          <w:p>
            <w:pPr>
              <w:jc w:val="both"/>
              <w:spacing w:after="0"/>
            </w:pPr>
            <w:r>
              <w:rPr>
                <w:sz w:val="24"/>
                <w:szCs w:val="24"/>
              </w:rPr>
              <w:t xml:space="preserve">Выводы
</w:t>
            </w:r>
          </w:p>
          <w:p>
            <w:pPr>
              <w:jc w:val="both"/>
              <w:spacing w:after="0"/>
            </w:pPr>
            <w:r>
              <w:rPr>
                <w:sz w:val="24"/>
                <w:szCs w:val="24"/>
              </w:rPr>
              <w:t xml:space="preserve">Реализованные мероприятия позволяют говорить о стабильном продвижении к цели — созданию условий для раскрытия интеллектуального потенциала детей. Для перехода на 
</w:t>
            </w:r>
          </w:p>
          <w:p>
            <w:pPr>
              <w:jc w:val="both"/>
              <w:spacing w:after="0"/>
            </w:pPr>
            <w:r>
              <w:rPr>
                <w:sz w:val="24"/>
                <w:szCs w:val="24"/>
              </w:rPr>
              <w:t xml:space="preserve">следующий уровень необходимо:
</w:t>
            </w:r>
          </w:p>
          <w:p>
            <w:pPr>
              <w:jc w:val="both"/>
              <w:spacing w:after="0"/>
            </w:pPr>
            <w:r>
              <w:rPr>
                <w:sz w:val="24"/>
                <w:szCs w:val="24"/>
              </w:rPr>
              <w:t xml:space="preserve">•	усилить аналитическую составляющую (оценка результативности ИОП);
</w:t>
            </w:r>
          </w:p>
          <w:p>
            <w:pPr>
              <w:jc w:val="both"/>
              <w:spacing w:after="0"/>
            </w:pPr>
            <w:r>
              <w:rPr>
                <w:sz w:val="24"/>
                <w:szCs w:val="24"/>
              </w:rPr>
              <w:t xml:space="preserve">•	расширить партнёрскую сеть;
</w:t>
            </w:r>
          </w:p>
          <w:p>
            <w:pPr>
              <w:jc w:val="both"/>
              <w:spacing w:after="0"/>
            </w:pPr>
            <w:r>
              <w:rPr>
                <w:sz w:val="24"/>
                <w:szCs w:val="24"/>
              </w:rPr>
              <w:t xml:space="preserve">•	обеспечить непрерывное профессиональное развитие педагогов в сфере работы с одарённостью.</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spacing w:after="0"/>
            </w:pPr>
            <w:r>
              <w:rPr>
                <w:sz w:val="24"/>
                <w:szCs w:val="24"/>
              </w:rPr>
              <w:t xml:space="preserve">Комфортные условия для всех участников образовательного процесса.
</w:t>
            </w:r>
          </w:p>
          <w:p>
            <w:pPr>
              <w:jc w:val="both"/>
              <w:spacing w:after="0"/>
            </w:pPr>
            <w:r>
              <w:rPr>
                <w:sz w:val="24"/>
                <w:szCs w:val="24"/>
              </w:rPr>
              <w:t xml:space="preserve">Учет возрастных особенностей и интересов обучающихся.
</w:t>
            </w:r>
          </w:p>
          <w:p>
            <w:pPr>
              <w:jc w:val="both"/>
              <w:spacing w:after="0"/>
            </w:pPr>
            <w:r>
              <w:rPr>
                <w:sz w:val="24"/>
                <w:szCs w:val="24"/>
              </w:rPr>
              <w:t xml:space="preserve">Запрос родителей.</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Анализ результатов проведенных методик, контроль за составлением ИОМ. Отчет по работе творческой мастерской 1 сезона.</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spacing w:after="0"/>
            </w:pPr>
            <w:r>
              <w:rPr>
                <w:sz w:val="24"/>
                <w:szCs w:val="24"/>
              </w:rPr>
              <w:t xml:space="preserve">Методы контроля
</w:t>
            </w:r>
          </w:p>
          <w:p>
            <w:pPr>
              <w:jc w:val="both"/>
              <w:spacing w:after="0"/>
            </w:pPr>
            <w:r>
              <w:rPr>
                <w:sz w:val="24"/>
                <w:szCs w:val="24"/>
              </w:rPr>
              <w:t xml:space="preserve">1.	Анализ результатов участия в мероприятиях. Протоколы олимпиад, конкурсов, конференций, спортивных соревнований служат объективными источниками данных для включения в «Банк одарённых детей». 
</w:t>
            </w:r>
          </w:p>
          <w:p>
            <w:pPr>
              <w:jc w:val="both"/>
              <w:spacing w:after="0"/>
            </w:pPr>
            <w:r>
              <w:rPr>
                <w:sz w:val="24"/>
                <w:szCs w:val="24"/>
              </w:rPr>
              <w:t xml:space="preserve">2.	Психодиагностические исследования. Используются методики для оценки уровня интеллектуального развития, креативности, психосоциального развития. Это могут быть тесты, анкеты, наблюдение, экспертные оценки педагогов и психологов. 
</w:t>
            </w:r>
          </w:p>
          <w:p>
            <w:pPr>
              <w:jc w:val="both"/>
              <w:spacing w:after="0"/>
            </w:pPr>
            <w:r>
              <w:rPr>
                <w:sz w:val="24"/>
                <w:szCs w:val="24"/>
              </w:rPr>
              <w:t xml:space="preserve">3.	Экспертная оценка. Привлечение специалистов высшей квалификации (математиков, филологов, художников и т. д.) для оценки продуктов деятельности детей (работ, проектов, выступлений). 
</w:t>
            </w:r>
          </w:p>
          <w:p>
            <w:pPr>
              <w:jc w:val="both"/>
              <w:spacing w:after="0"/>
            </w:pPr>
            <w:r>
              <w:rPr>
                <w:sz w:val="24"/>
                <w:szCs w:val="24"/>
              </w:rPr>
              <w:t xml:space="preserve">4.	Мониторинг реализации ИОП и ОИМ. Проверка соответствия планов реальным действиям: анализ рабочих программ, журналов учёта занятий, отчётов педагогов, промежуточных и итоговых результатов. 
</w:t>
            </w:r>
          </w:p>
          <w:p>
            <w:pPr>
              <w:jc w:val="both"/>
              <w:spacing w:after="0"/>
            </w:pPr>
            <w:r>
              <w:rPr>
                <w:sz w:val="24"/>
                <w:szCs w:val="24"/>
              </w:rPr>
              <w:t xml:space="preserve">5.	Самооценка и обратная связь. Анкетирование детей и родителей для оценки удовлетворённости работой педагогов и условиями обучения. 
</w:t>
            </w:r>
          </w:p>
          <w:p>
            <w:pPr>
              <w:jc w:val="both"/>
              <w:spacing w:after="0"/>
            </w:pPr>
            <w:r>
              <w:rPr>
                <w:sz w:val="24"/>
                <w:szCs w:val="24"/>
              </w:rPr>
              <w:t xml:space="preserve">Этапы контроля
</w:t>
            </w:r>
          </w:p>
          <w:p>
            <w:pPr>
              <w:jc w:val="both"/>
              <w:spacing w:after="0"/>
            </w:pPr>
            <w:r>
              <w:rPr>
                <w:sz w:val="24"/>
                <w:szCs w:val="24"/>
              </w:rPr>
              <w:t xml:space="preserve">1.	Предварительный контроль. Оценка готовности к работе с одарёнными детьми: наличие программ, методик, квалифицированных кадров, материально-технической базы.
</w:t>
            </w:r>
          </w:p>
          <w:p>
            <w:pPr>
              <w:jc w:val="both"/>
              <w:spacing w:after="0"/>
            </w:pPr>
            <w:r>
              <w:rPr>
                <w:sz w:val="24"/>
                <w:szCs w:val="24"/>
              </w:rPr>
              <w:t xml:space="preserve">2.	Текущий контроль. Регулярная проверка реализации ИОП и ОИМ, динамики развития детей, качества работы педагогов.
</w:t>
            </w:r>
          </w:p>
          <w:p>
            <w:pPr>
              <w:jc w:val="both"/>
              <w:spacing w:after="0"/>
            </w:pPr>
            <w:r>
              <w:rPr>
                <w:sz w:val="24"/>
                <w:szCs w:val="24"/>
              </w:rPr>
              <w:t xml:space="preserve">3.	Тематический контроль. Анализ отдельных направлений работы (например, эффективность конкретных методик, результативность участия в проектах).
</w:t>
            </w:r>
          </w:p>
          <w:p>
            <w:pPr>
              <w:jc w:val="both"/>
              <w:spacing w:after="0"/>
            </w:pPr>
            <w:r>
              <w:rPr>
                <w:sz w:val="24"/>
                <w:szCs w:val="24"/>
              </w:rPr>
              <w:t xml:space="preserve">4.	Итоговый контроль. Оценка результатов за учебный год или цикл работы, корректировка стратегий на следующий период. 
</w:t>
            </w:r>
          </w:p>
          <w:p>
            <w:pPr>
              <w:jc w:val="both"/>
              <w:spacing w:after="0"/>
            </w:pPr>
            <w:r>
              <w:rPr>
                <w:sz w:val="24"/>
                <w:szCs w:val="24"/>
              </w:rPr>
              <w:t xml:space="preserve">Таким образом, система контроля и обеспечения достоверности многоуровневая, так как  включает  как формальные проверки, так и экспертную оценку, а также механизмы обратной связи и постоянного совершенствования методик работы.</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1.Предметные недели
</w:t>
            </w:r>
          </w:p>
          <w:p>
            <w:pPr>
              <w:jc w:val="both"/>
              <w:spacing w:after="0"/>
            </w:pPr>
            <w:r>
              <w:rPr>
                <w:sz w:val="24"/>
                <w:szCs w:val="24"/>
              </w:rPr>
              <w:t xml:space="preserve">2.Конкурсы семейного творчества
</w:t>
            </w:r>
          </w:p>
          <w:p>
            <w:pPr>
              <w:jc w:val="both"/>
              <w:spacing w:after="0"/>
            </w:pPr>
            <w:r>
              <w:rPr>
                <w:sz w:val="24"/>
                <w:szCs w:val="24"/>
              </w:rPr>
              <w:t xml:space="preserve">3.Краеведческая игра
</w:t>
            </w:r>
          </w:p>
          <w:p>
            <w:pPr>
              <w:jc w:val="both"/>
              <w:spacing w:after="0"/>
            </w:pPr>
            <w:r>
              <w:rPr>
                <w:sz w:val="24"/>
                <w:szCs w:val="24"/>
              </w:rPr>
              <w:t xml:space="preserve">4.Социально-экологическая игра "Осенняя катавасия"</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spacing w:after="0"/>
            </w:pPr>
            <w:r>
              <w:rPr>
                <w:sz w:val="24"/>
                <w:szCs w:val="24"/>
              </w:rPr>
              <w:t xml:space="preserve">-1 этап- 1 сезон, совпадает с датами 1 четверти.
</w:t>
            </w:r>
          </w:p>
          <w:p>
            <w:pPr>
              <w:jc w:val="both"/>
              <w:spacing w:after="0"/>
            </w:pPr>
            <w:r>
              <w:rPr>
                <w:sz w:val="24"/>
                <w:szCs w:val="24"/>
              </w:rPr>
              <w:t xml:space="preserve">-Игра проводится для обучающихся 1-2 классов для развития способностей в области изучения окружающего мира.</w:t>
            </w:r>
          </w:p>
        </w:tc>
      </w:tr>
    </w:tbl>
    <w:p/>
    <w:p>
      <w:pPr>
        <w:jc w:val="left"/>
      </w:pPr>
      <w:r>
        <w:rPr>
          <w:sz w:val="28"/>
          <w:szCs w:val="28"/>
          <w:b w:val="1"/>
          <w:bCs w:val="1"/>
        </w:rPr>
        <w:t xml:space="preserve">Этап 2 - 31.12.2024</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01.11.2024</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31.12.2024</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Второй этап – мотивационный – оценивание индивидуальных интеллектуальных, творческих возможностей и способностей обучающихся, создание индивидуальных маршрутов, создание планов по самообразованию. 
</w:t>
            </w:r>
          </w:p>
          <w:p>
            <w:pPr>
              <w:jc w:val="both"/>
              <w:spacing w:after="0"/>
            </w:pPr>
            <w:r>
              <w:rPr>
                <w:sz w:val="24"/>
                <w:szCs w:val="24"/>
              </w:rPr>
              <w:t xml:space="preserve">  Проводится анализ проведённых методик, создаются индивидуальные маршруты детей, учитывая их интересы и вид одарённости. (Приложение 1) Здесь организуются индивидуальные консультации с детьми и родителями по оглашению результатов первичной диагностики, выявляются запросы семей, привлекаются узкие специалисты и работники дополнительного образования. Наставником оказывается необходимая помощь в формулировании вопросов, сужении или расширении темы, поддержка самостоятельного мышления, активности, стремления отыскать собственный оригинальный способ решения поставленной задачи. Здесь развивается содержательно - деятельностный компонент познавательного интереса.
</w:t>
            </w:r>
          </w:p>
          <w:p>
            <w:pPr>
              <w:jc w:val="both"/>
              <w:spacing w:after="0"/>
            </w:pPr>
            <w:r>
              <w:rPr>
                <w:sz w:val="24"/>
                <w:szCs w:val="24"/>
              </w:rPr>
              <w:t xml:space="preserve">Методы:-методы практикоориентированной деятельности;
</w:t>
            </w:r>
          </w:p>
          <w:p>
            <w:pPr>
              <w:jc w:val="both"/>
              <w:spacing w:after="0"/>
            </w:pPr>
            <w:r>
              <w:rPr>
                <w:sz w:val="24"/>
                <w:szCs w:val="24"/>
              </w:rPr>
              <w:t xml:space="preserve">-методы проблемного обучения (разрешение проблемных ситуаций, метод обучающего кейса),
</w:t>
            </w:r>
          </w:p>
          <w:p>
            <w:pPr>
              <w:jc w:val="both"/>
              <w:spacing w:after="0"/>
            </w:pPr>
            <w:r>
              <w:rPr>
                <w:sz w:val="24"/>
                <w:szCs w:val="24"/>
              </w:rPr>
              <w:t xml:space="preserve">-методы активного обучения.</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Участие обучающихся в интеллектуальных и творческих мероприятиях по созданным ИОМ и ИОП, по выбранным направлениям.
</w:t>
            </w:r>
          </w:p>
          <w:p>
            <w:pPr>
              <w:jc w:val="both"/>
              <w:spacing w:after="0"/>
            </w:pPr>
            <w:r>
              <w:rPr>
                <w:sz w:val="24"/>
                <w:szCs w:val="24"/>
              </w:rPr>
              <w:t xml:space="preserve">Наличие победителей и призеров мероприятий различного уровня в очном, заочном и дистанционном форматах.
</w:t>
            </w:r>
          </w:p>
          <w:p>
            <w:pPr>
              <w:jc w:val="both"/>
              <w:spacing w:after="0"/>
            </w:pPr>
            <w:r>
              <w:rPr>
                <w:sz w:val="24"/>
                <w:szCs w:val="24"/>
              </w:rPr>
              <w:t xml:space="preserve">Пополнение портфолио обучающихся и педагогов ( за обобщение опыта по работе  данного проекта; работу в составе жюри в играх, конкурсах, олимпиадах; за высокий результат обучающихся.)</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Что реализовано:
</w:t>
            </w:r>
          </w:p>
          <w:p>
            <w:pPr>
              <w:jc w:val="both"/>
              <w:spacing w:after="0"/>
            </w:pPr>
            <w:r>
              <w:rPr>
                <w:sz w:val="24"/>
                <w:szCs w:val="24"/>
              </w:rPr>
              <w:t xml:space="preserve">•	Для каждого обучающегося с одарённостью сформирован индивидуальный набор мероприятий в соответствии с профилем ИОМ/ИОП (наука, искусство, спорт, техническое творчество и др.).
</w:t>
            </w:r>
          </w:p>
          <w:p>
            <w:pPr>
              <w:jc w:val="both"/>
              <w:spacing w:after="0"/>
            </w:pPr>
            <w:r>
              <w:rPr>
                <w:sz w:val="24"/>
                <w:szCs w:val="24"/>
              </w:rPr>
              <w:t xml:space="preserve">•	Обеспечена системность участия: минимум 3–5 мероприятий в учебный год на разных уровнях (школьный, муниципальный, региональный, всероссийский, международный).
</w:t>
            </w:r>
          </w:p>
          <w:p>
            <w:pPr>
              <w:jc w:val="both"/>
              <w:spacing w:after="0"/>
            </w:pPr>
            <w:r>
              <w:rPr>
                <w:sz w:val="24"/>
                <w:szCs w:val="24"/>
              </w:rPr>
              <w:t xml:space="preserve">•	Разработаны графики подготовки с учётом сроков конкурсов, олимпиад, фестивалей.
</w:t>
            </w:r>
          </w:p>
          <w:p>
            <w:pPr>
              <w:jc w:val="both"/>
              <w:spacing w:after="0"/>
            </w:pPr>
            <w:r>
              <w:rPr>
                <w:sz w:val="24"/>
                <w:szCs w:val="24"/>
              </w:rPr>
              <w:t xml:space="preserve">•	Организовано тьюторское сопровождение: педагоги помогают выбирать мероприятия, готовят к выступлениям, анализируют результаты.
</w:t>
            </w:r>
          </w:p>
          <w:p>
            <w:pPr>
              <w:jc w:val="both"/>
              <w:spacing w:after="0"/>
            </w:pPr>
            <w:r>
              <w:rPr>
                <w:sz w:val="24"/>
                <w:szCs w:val="24"/>
              </w:rPr>
              <w:t xml:space="preserve">•	Использованы разные форматы участия: очный, заочный, дистанционный (платформы типа «Учи.ру», «Олимпиум», конкурсы на базе других ОО).
</w:t>
            </w:r>
          </w:p>
          <w:p>
            <w:pPr>
              <w:jc w:val="both"/>
              <w:spacing w:after="0"/>
            </w:pPr>
            <w:r>
              <w:rPr>
                <w:sz w:val="24"/>
                <w:szCs w:val="24"/>
              </w:rPr>
              <w:t xml:space="preserve">Показатели результативности:
</w:t>
            </w:r>
          </w:p>
          <w:p>
            <w:pPr>
              <w:jc w:val="both"/>
              <w:spacing w:after="0"/>
            </w:pPr>
            <w:r>
              <w:rPr>
                <w:sz w:val="24"/>
                <w:szCs w:val="24"/>
              </w:rPr>
              <w:t xml:space="preserve">Доля обучающихся, участвующих в мероприятиях, — не менее 85 % от числа включённых в «Банк одарённых детей».
</w:t>
            </w:r>
          </w:p>
          <w:p>
            <w:pPr>
              <w:jc w:val="both"/>
              <w:spacing w:after="0"/>
            </w:pPr>
            <w:r>
              <w:rPr>
                <w:sz w:val="24"/>
                <w:szCs w:val="24"/>
              </w:rPr>
              <w:t xml:space="preserve">Среднее число мероприятий на одного участника — 4–6 в год.
</w:t>
            </w:r>
          </w:p>
          <w:p>
            <w:pPr>
              <w:jc w:val="both"/>
              <w:spacing w:after="0"/>
            </w:pPr>
            <w:r>
              <w:rPr>
                <w:sz w:val="24"/>
                <w:szCs w:val="24"/>
              </w:rPr>
              <w:t xml:space="preserve">Рост активности по сравнению с предыдущим учебным годом — на 15–20 %.
</w:t>
            </w:r>
          </w:p>
          <w:p>
            <w:pPr>
              <w:jc w:val="both"/>
              <w:spacing w:after="0"/>
            </w:pPr>
            <w:r>
              <w:rPr>
                <w:sz w:val="24"/>
                <w:szCs w:val="24"/>
              </w:rPr>
              <w:t xml:space="preserve">       Ведётся учёт достижений с фиксацией уровня (школьный, муниципальный и т. д.), номинации, даты, места в рейтинге.
</w:t>
            </w:r>
          </w:p>
          <w:p>
            <w:pPr>
              <w:jc w:val="both"/>
              <w:spacing w:after="0"/>
            </w:pPr>
            <w:r>
              <w:rPr>
                <w:sz w:val="24"/>
                <w:szCs w:val="24"/>
              </w:rPr>
              <w:t xml:space="preserve">•	Для каждого победителя/призёра составляется краткая аналитика: какие компетенции развиты, какие методики подготовки оказались эффективными.
</w:t>
            </w:r>
          </w:p>
          <w:p>
            <w:pPr>
              <w:jc w:val="both"/>
              <w:spacing w:after="0"/>
            </w:pPr>
            <w:r>
              <w:rPr>
                <w:sz w:val="24"/>
                <w:szCs w:val="24"/>
              </w:rPr>
              <w:t xml:space="preserve">•	Результаты интегрируются в ИОМ/ИОП: успехи становятся основанием для усложнения задач или смены вектора развития.
</w:t>
            </w:r>
          </w:p>
          <w:p>
            <w:pPr>
              <w:jc w:val="both"/>
              <w:spacing w:after="0"/>
            </w:pPr>
            <w:r>
              <w:rPr>
                <w:sz w:val="24"/>
                <w:szCs w:val="24"/>
              </w:rPr>
              <w:t xml:space="preserve">•	Победители и призёры вовлекаются в наставничество: помогают готовить младших участников.
</w:t>
            </w:r>
          </w:p>
          <w:p>
            <w:pPr>
              <w:jc w:val="both"/>
              <w:spacing w:after="0"/>
            </w:pPr>
            <w:r>
              <w:rPr>
                <w:sz w:val="24"/>
                <w:szCs w:val="24"/>
              </w:rPr>
              <w:t xml:space="preserve">
</w:t>
            </w:r>
          </w:p>
          <w:p>
            <w:pPr>
              <w:jc w:val="both"/>
              <w:spacing w:after="0"/>
            </w:pPr>
            <w:r>
              <w:rPr>
                <w:sz w:val="24"/>
                <w:szCs w:val="24"/>
              </w:rPr>
              <w:t xml:space="preserve">Показатели:
</w:t>
            </w:r>
          </w:p>
          <w:p>
            <w:pPr>
              <w:jc w:val="both"/>
              <w:spacing w:after="0"/>
            </w:pPr>
            <w:r>
              <w:rPr>
                <w:sz w:val="24"/>
                <w:szCs w:val="24"/>
              </w:rPr>
              <w:t xml:space="preserve">•	100 % обучающихся из «Банка одарённых детей» имеют сформированное портфолио.
</w:t>
            </w:r>
          </w:p>
          <w:p>
            <w:pPr>
              <w:jc w:val="both"/>
              <w:spacing w:after="0"/>
            </w:pPr>
            <w:r>
              <w:rPr>
                <w:sz w:val="24"/>
                <w:szCs w:val="24"/>
              </w:rPr>
              <w:t xml:space="preserve">•	Во всех муниципальных играх и конкурсах взяты победные и призовые места («Игра по языкознанию», «Математический турнир», «Люби и знай свой край», «Из уст в уста», «Литературными тропами», «Хочу все знать», «Осенняя катавасия» и др.
</w:t>
            </w:r>
          </w:p>
          <w:p>
            <w:pPr>
              <w:jc w:val="both"/>
              <w:spacing w:after="0"/>
            </w:pPr>
            <w:r>
              <w:rPr>
                <w:sz w:val="24"/>
                <w:szCs w:val="24"/>
              </w:rPr>
              <w:t xml:space="preserve">•	Победные призовые места в интеллектуальном марафоне, межрегиональной олимпиаде «МИТя», в олимпиадах для 1-3 классов и ВСОШ для 4 классов на муниципальном и региональном уровне.
</w:t>
            </w:r>
          </w:p>
          <w:p>
            <w:pPr>
              <w:jc w:val="both"/>
              <w:spacing w:after="0"/>
            </w:pPr>
            <w:r>
              <w:rPr>
                <w:sz w:val="24"/>
                <w:szCs w:val="24"/>
              </w:rPr>
              <w:t xml:space="preserve">•	Грамоты победителей и призеров на образовательных платформах.</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Максимальное разнообразие предоставленных возможностей для развития всесторонне-развитой личности, тьюторское сопровождение всех участников образовательного процесса, индивидуализация обучающихся</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1.Оценочные листы
</w:t>
            </w:r>
          </w:p>
          <w:p>
            <w:pPr>
              <w:jc w:val="both"/>
              <w:spacing w:after="0"/>
            </w:pPr>
            <w:r>
              <w:rPr>
                <w:sz w:val="24"/>
                <w:szCs w:val="24"/>
              </w:rPr>
              <w:t xml:space="preserve">2.Листы контроля
</w:t>
            </w:r>
          </w:p>
          <w:p>
            <w:pPr>
              <w:jc w:val="both"/>
              <w:spacing w:after="0"/>
            </w:pPr>
            <w:r>
              <w:rPr>
                <w:sz w:val="24"/>
                <w:szCs w:val="24"/>
              </w:rPr>
              <w:t xml:space="preserve">3.Пополнение портфолио педагогов и обучающихся</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spacing w:after="0"/>
            </w:pPr>
            <w:r>
              <w:rPr>
                <w:sz w:val="24"/>
                <w:szCs w:val="24"/>
              </w:rPr>
              <w:t xml:space="preserve">1. Основные механизмы контроля:
</w:t>
            </w:r>
          </w:p>
          <w:p>
            <w:pPr>
              <w:jc w:val="both"/>
              <w:spacing w:after="0"/>
            </w:pPr>
            <w:r>
              <w:rPr>
                <w:sz w:val="24"/>
                <w:szCs w:val="24"/>
              </w:rPr>
              <w:t xml:space="preserve">•	Многоуровневая проверка: куратор «Банка одарённых детей», руководители РИП.
</w:t>
            </w:r>
          </w:p>
          <w:p>
            <w:pPr>
              <w:jc w:val="both"/>
              <w:spacing w:after="0"/>
            </w:pPr>
            <w:r>
              <w:rPr>
                <w:sz w:val="24"/>
                <w:szCs w:val="24"/>
              </w:rPr>
              <w:t xml:space="preserve">•	Стандартизация: единые шаблоны документов и критерии оценки, распоряжения, протоколы.
</w:t>
            </w:r>
          </w:p>
          <w:p>
            <w:pPr>
              <w:jc w:val="both"/>
              <w:spacing w:after="0"/>
            </w:pPr>
            <w:r>
              <w:rPr>
                <w:sz w:val="24"/>
                <w:szCs w:val="24"/>
              </w:rPr>
              <w:t xml:space="preserve">•	Верификация источников: проверка через сайты конкурсов, запросы в оргкомитеты, использование официальных реестров.
</w:t>
            </w:r>
          </w:p>
          <w:p>
            <w:pPr>
              <w:jc w:val="both"/>
              <w:spacing w:after="0"/>
            </w:pPr>
            <w:r>
              <w:rPr>
                <w:sz w:val="24"/>
                <w:szCs w:val="24"/>
              </w:rPr>
              <w:t xml:space="preserve">2. Инструменты достоверности:
</w:t>
            </w:r>
          </w:p>
          <w:p>
            <w:pPr>
              <w:jc w:val="both"/>
              <w:spacing w:after="0"/>
            </w:pPr>
            <w:r>
              <w:rPr>
                <w:sz w:val="24"/>
                <w:szCs w:val="24"/>
              </w:rPr>
              <w:t xml:space="preserve">•	Документальное сопровождение: дипломы, протоколы, согласия на обработку данных.
</w:t>
            </w:r>
          </w:p>
          <w:p>
            <w:pPr>
              <w:jc w:val="both"/>
              <w:spacing w:after="0"/>
            </w:pPr>
            <w:r>
              <w:rPr>
                <w:sz w:val="24"/>
                <w:szCs w:val="24"/>
              </w:rPr>
              <w:t xml:space="preserve">•	Цифровые платформы: электронные портфолио, реестры, разграничение доступа.
</w:t>
            </w:r>
          </w:p>
          <w:p>
            <w:pPr>
              <w:jc w:val="both"/>
              <w:spacing w:after="0"/>
            </w:pPr>
            <w:r>
              <w:rPr>
                <w:sz w:val="24"/>
                <w:szCs w:val="24"/>
              </w:rPr>
              <w:t xml:space="preserve">•	Экспертная оценка: привлечение внешних специалистов для анализа работ.
</w:t>
            </w:r>
          </w:p>
          <w:p>
            <w:pPr>
              <w:jc w:val="both"/>
              <w:spacing w:after="0"/>
            </w:pPr>
            <w:r>
              <w:rPr>
                <w:sz w:val="24"/>
                <w:szCs w:val="24"/>
              </w:rPr>
              <w:t xml:space="preserve">3. Процедуры проверки:
</w:t>
            </w:r>
          </w:p>
          <w:p>
            <w:pPr>
              <w:jc w:val="both"/>
              <w:spacing w:after="0"/>
            </w:pPr>
            <w:r>
              <w:rPr>
                <w:sz w:val="24"/>
                <w:szCs w:val="24"/>
              </w:rPr>
              <w:t xml:space="preserve">•	Текущий мониторинг: ежемесячная сверка данных, анализ динамики.
</w:t>
            </w:r>
          </w:p>
          <w:p>
            <w:pPr>
              <w:jc w:val="both"/>
              <w:spacing w:after="0"/>
            </w:pPr>
            <w:r>
              <w:rPr>
                <w:sz w:val="24"/>
                <w:szCs w:val="24"/>
              </w:rPr>
              <w:t xml:space="preserve">•	Итоговый контроль: полугодовые отчёты по участникам, победителям, наполняемости портфолио.
</w:t>
            </w:r>
          </w:p>
          <w:p>
            <w:pPr>
              <w:jc w:val="both"/>
              <w:spacing w:after="0"/>
            </w:pPr>
            <w:r>
              <w:rPr>
                <w:sz w:val="24"/>
                <w:szCs w:val="24"/>
              </w:rPr>
              <w:t xml:space="preserve">•	Обратная связь: анкетирование участников, разбор расхождений.
</w:t>
            </w:r>
          </w:p>
          <w:p>
            <w:pPr>
              <w:jc w:val="both"/>
              <w:spacing w:after="0"/>
            </w:pPr>
            <w:r>
              <w:rPr>
                <w:sz w:val="24"/>
                <w:szCs w:val="24"/>
              </w:rPr>
              <w:t xml:space="preserve">4. Ключевые критерии:
</w:t>
            </w:r>
          </w:p>
          <w:p>
            <w:pPr>
              <w:jc w:val="both"/>
              <w:spacing w:after="0"/>
            </w:pPr>
            <w:r>
              <w:rPr>
                <w:sz w:val="24"/>
                <w:szCs w:val="24"/>
              </w:rPr>
              <w:t xml:space="preserve">•	Полнота данных (все достижения с подтверждающими документами).
</w:t>
            </w:r>
          </w:p>
          <w:p>
            <w:pPr>
              <w:jc w:val="both"/>
              <w:spacing w:after="0"/>
            </w:pPr>
            <w:r>
              <w:rPr>
                <w:sz w:val="24"/>
                <w:szCs w:val="24"/>
              </w:rPr>
              <w:t xml:space="preserve">•	Актуальность (обновление каждые 3 месяца).
</w:t>
            </w:r>
          </w:p>
          <w:p>
            <w:pPr>
              <w:jc w:val="both"/>
              <w:spacing w:after="0"/>
            </w:pPr>
            <w:r>
              <w:rPr>
                <w:sz w:val="24"/>
                <w:szCs w:val="24"/>
              </w:rPr>
              <w:t xml:space="preserve">•	Согласованность записей в разных документах.
</w:t>
            </w:r>
          </w:p>
          <w:p>
            <w:pPr>
              <w:jc w:val="both"/>
              <w:spacing w:after="0"/>
            </w:pPr>
            <w:r>
              <w:rPr>
                <w:sz w:val="24"/>
                <w:szCs w:val="24"/>
              </w:rPr>
              <w:t xml:space="preserve">•	Юридическая чистота (соблюдение ФЗ «О персональных данных»).
</w:t>
            </w:r>
          </w:p>
          <w:p>
            <w:pPr>
              <w:jc w:val="both"/>
              <w:spacing w:after="0"/>
            </w:pPr>
            <w:r>
              <w:rPr>
                <w:sz w:val="24"/>
                <w:szCs w:val="24"/>
              </w:rPr>
              <w:t xml:space="preserve">5. Риски и их минимизация:
</w:t>
            </w:r>
          </w:p>
          <w:p>
            <w:pPr>
              <w:jc w:val="both"/>
              <w:spacing w:after="0"/>
            </w:pPr>
            <w:r>
              <w:rPr>
                <w:sz w:val="24"/>
                <w:szCs w:val="24"/>
              </w:rPr>
              <w:t xml:space="preserve">•	Субъективность "#8594; чёткие шкалы оценок, перекрёстная проверка.
</w:t>
            </w:r>
          </w:p>
          <w:p>
            <w:pPr>
              <w:jc w:val="both"/>
              <w:spacing w:after="0"/>
            </w:pPr>
            <w:r>
              <w:rPr>
                <w:sz w:val="24"/>
                <w:szCs w:val="24"/>
              </w:rPr>
              <w:t xml:space="preserve">•	Фальсификация "#8594; обязательная верификация документов.
</w:t>
            </w:r>
          </w:p>
          <w:p>
            <w:pPr>
              <w:jc w:val="both"/>
              <w:spacing w:after="0"/>
            </w:pPr>
            <w:r>
              <w:rPr>
                <w:sz w:val="24"/>
                <w:szCs w:val="24"/>
              </w:rPr>
              <w:t xml:space="preserve">•	Утеря данных "#8594; электронное дублирование, резервное копирование.
</w:t>
            </w:r>
          </w:p>
          <w:p>
            <w:pPr>
              <w:jc w:val="both"/>
              <w:spacing w:after="0"/>
            </w:pPr>
            <w:r>
              <w:rPr>
                <w:sz w:val="24"/>
                <w:szCs w:val="24"/>
              </w:rPr>
              <w:t xml:space="preserve">•	Просрочки "#8594; автоматические напоминания, контрольные сроки.
</w:t>
            </w:r>
          </w:p>
          <w:p>
            <w:pPr>
              <w:jc w:val="both"/>
              <w:spacing w:after="0"/>
            </w:pPr>
            <w:r>
              <w:rPr>
                <w:sz w:val="24"/>
                <w:szCs w:val="24"/>
              </w:rPr>
              <w:t xml:space="preserve">6. Ответственность:
</w:t>
            </w:r>
          </w:p>
          <w:p>
            <w:pPr>
              <w:jc w:val="both"/>
              <w:spacing w:after="0"/>
            </w:pPr>
            <w:r>
              <w:rPr>
                <w:sz w:val="24"/>
                <w:szCs w:val="24"/>
              </w:rPr>
              <w:t xml:space="preserve">•	Педагоги — за достоверность вносимых данных.
</w:t>
            </w:r>
          </w:p>
          <w:p>
            <w:pPr>
              <w:jc w:val="both"/>
              <w:spacing w:after="0"/>
            </w:pPr>
            <w:r>
              <w:rPr>
                <w:sz w:val="24"/>
                <w:szCs w:val="24"/>
              </w:rPr>
              <w:t xml:space="preserve">•	Куратор — за соблюдение регламентов и отчётность.
</w:t>
            </w:r>
          </w:p>
          <w:p>
            <w:pPr>
              <w:jc w:val="both"/>
              <w:spacing w:after="0"/>
            </w:pPr>
            <w:r>
              <w:rPr>
                <w:sz w:val="24"/>
                <w:szCs w:val="24"/>
              </w:rPr>
              <w:t xml:space="preserve">•	Администрация — за внешние аудиты и утверждение критериев.</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1.ИОМ и ИОП
</w:t>
            </w:r>
          </w:p>
          <w:p>
            <w:pPr>
              <w:jc w:val="both"/>
              <w:spacing w:after="0"/>
            </w:pPr>
            <w:r>
              <w:rPr>
                <w:sz w:val="24"/>
                <w:szCs w:val="24"/>
              </w:rPr>
              <w:t xml:space="preserve">2. Задание для подготовки к играм и олимпиадам по выбранным направлениям
</w:t>
            </w:r>
          </w:p>
          <w:p>
            <w:pPr>
              <w:jc w:val="both"/>
              <w:spacing w:after="0"/>
            </w:pPr>
            <w:r>
              <w:rPr>
                <w:sz w:val="24"/>
                <w:szCs w:val="24"/>
              </w:rPr>
              <w:t xml:space="preserve">3.Разработка научного развивающего конкурса "Хочу все знать" для 3-4 классов
</w:t>
            </w:r>
          </w:p>
          <w:p>
            <w:pPr>
              <w:jc w:val="both"/>
              <w:spacing w:after="0"/>
            </w:pPr>
            <w:r>
              <w:rPr>
                <w:sz w:val="24"/>
                <w:szCs w:val="24"/>
              </w:rPr>
              <w:t xml:space="preserve">4.Предметные недели
</w:t>
            </w:r>
          </w:p>
          <w:p>
            <w:pPr>
              <w:jc w:val="both"/>
              <w:spacing w:after="0"/>
            </w:pPr>
            <w:r>
              <w:rPr>
                <w:sz w:val="24"/>
                <w:szCs w:val="24"/>
              </w:rPr>
              <w:t xml:space="preserve">5.Конкурс чтецов
</w:t>
            </w:r>
          </w:p>
          <w:p>
            <w:pPr>
              <w:jc w:val="both"/>
              <w:spacing w:after="0"/>
            </w:pPr>
            <w:r>
              <w:rPr>
                <w:sz w:val="24"/>
                <w:szCs w:val="24"/>
              </w:rPr>
              <w:t xml:space="preserve">6. Конкурс знатоки
</w:t>
            </w:r>
          </w:p>
          <w:p>
            <w:pPr>
              <w:jc w:val="both"/>
              <w:spacing w:after="0"/>
            </w:pPr>
            <w:r>
              <w:rPr>
                <w:sz w:val="24"/>
                <w:szCs w:val="24"/>
              </w:rPr>
              <w:t xml:space="preserve">7. Интеллектуальная научно-развивающая игра "Хочу все знать"</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sz w:val="24"/>
                <w:szCs w:val="24"/>
              </w:rPr>
              <w:t xml:space="preserve">2 этап-2 сезон, совпадает со 2 четвертью</w:t>
            </w:r>
          </w:p>
        </w:tc>
      </w:tr>
    </w:tbl>
    <w:p/>
    <w:p>
      <w:pPr>
        <w:jc w:val="left"/>
      </w:pPr>
      <w:r>
        <w:rPr>
          <w:sz w:val="28"/>
          <w:szCs w:val="28"/>
          <w:b w:val="1"/>
          <w:bCs w:val="1"/>
        </w:rPr>
        <w:t xml:space="preserve">Этап 3 - 31.03.2025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01.01.2025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31.03.2025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Третий этап – реализационный – углубление и развитие способностей обучающихся согласно созданным планам по самообразованию и индивидуальным маршрутам. На этом этапе организуется проведение групповых и индивидуальных форм работы на различных уровнях в творческих мастерских: игры, конкурсы, «мозговые штурмы», выставки, ролевые тренинги, творческие отчеты, концерты, проектные и исследовательские задания, участие в интеллектуальных мероприятиях и кружках по интересам, образовательные события, групповые консультации в очном и дистанционном формате с элементами тьюторского сопровождения. Педагоги проводят с обучающимися подготовку к мероприятиям, согласно их маршруту, плану и созданной программе. При реализации данного этапа используются личные встречи и образовательные платформы Интернет-ресурсов. Создаются портфолио как обучающихся, так самого педагога и творческих мастерских. Неотъемлемой частью мастерских является инновационная деятельность и экспериментальная работа. 
</w:t>
            </w:r>
          </w:p>
          <w:p>
            <w:pPr>
              <w:jc w:val="both"/>
              <w:spacing w:after="0"/>
            </w:pPr>
            <w:r>
              <w:rPr>
                <w:sz w:val="24"/>
                <w:szCs w:val="24"/>
              </w:rPr>
              <w:t xml:space="preserve">Педагоги обмениваются опытом при посещении уроков с использованием инновационных технологий, проводятся школьные методические объединения и городские профессиональные объединения с использованием дистанционных технологий, где также происходит обмен опытом не только с педагогами нашей школы, но и с муниципалитетом, межгородом и даже регионами. Педагоги  разрабатывают и проводят игры, недели, конкурсы и т.д. разных уровней и разных направлений для обучающихся начальной школы, выступают в качестве экспертов в жюри различных конкурсов. 
</w:t>
            </w:r>
          </w:p>
          <w:p>
            <w:pPr>
              <w:jc w:val="both"/>
              <w:spacing w:after="0"/>
            </w:pPr>
            <w:r>
              <w:rPr>
                <w:sz w:val="24"/>
                <w:szCs w:val="24"/>
              </w:rPr>
              <w:t xml:space="preserve">Методы: -методы практикоориентированной деятельности;
</w:t>
            </w:r>
          </w:p>
          <w:p>
            <w:pPr>
              <w:jc w:val="both"/>
              <w:spacing w:after="0"/>
            </w:pPr>
            <w:r>
              <w:rPr>
                <w:sz w:val="24"/>
                <w:szCs w:val="24"/>
              </w:rPr>
              <w:t xml:space="preserve">-методы проблемного обучения (разрешение проблемных ситуаций, метод обучающего кейса),
</w:t>
            </w:r>
          </w:p>
          <w:p>
            <w:pPr>
              <w:jc w:val="both"/>
              <w:spacing w:after="0"/>
            </w:pPr>
            <w:r>
              <w:rPr>
                <w:sz w:val="24"/>
                <w:szCs w:val="24"/>
              </w:rPr>
              <w:t xml:space="preserve">-методы активного обучения,
</w:t>
            </w:r>
          </w:p>
          <w:p>
            <w:pPr>
              <w:jc w:val="both"/>
              <w:spacing w:after="0"/>
            </w:pPr>
            <w:r>
              <w:rPr>
                <w:sz w:val="24"/>
                <w:szCs w:val="24"/>
              </w:rPr>
              <w:t xml:space="preserve"> -методы самостоятельной работы обучающегося (индивидуально и в группах),
</w:t>
            </w:r>
          </w:p>
          <w:p>
            <w:pPr>
              <w:jc w:val="both"/>
              <w:spacing w:after="0"/>
            </w:pPr>
            <w:r>
              <w:rPr>
                <w:sz w:val="24"/>
                <w:szCs w:val="24"/>
              </w:rPr>
              <w:t xml:space="preserve">-проектно-исследовательские.</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Участие обучающихся в интеллектуальных и творческих мероприятиях по созданным ИОМ и ИОП, по выбранным направлениям.
</w:t>
            </w:r>
          </w:p>
          <w:p>
            <w:pPr>
              <w:jc w:val="both"/>
              <w:spacing w:after="0"/>
            </w:pPr>
            <w:r>
              <w:rPr>
                <w:sz w:val="24"/>
                <w:szCs w:val="24"/>
              </w:rPr>
              <w:t xml:space="preserve">Наличие победителей и призеров мероприятий различного уровня в очном, заочном и дистанционном форматах.
</w:t>
            </w:r>
          </w:p>
          <w:p>
            <w:pPr>
              <w:jc w:val="both"/>
              <w:spacing w:after="0"/>
            </w:pPr>
            <w:r>
              <w:rPr>
                <w:sz w:val="24"/>
                <w:szCs w:val="24"/>
              </w:rPr>
              <w:t xml:space="preserve">Пополнение портфолио обучающихся и педагогов ( за обобщение опыта по работе  данного проекта; работу в составе жюри в играх, конкурсах, олимпиадах; за высокий результат обучающихся.)</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1. Участие в интеллектуальных и творческих мероприятиях (по ИОМ/ИОП)
</w:t>
            </w:r>
          </w:p>
          <w:p>
            <w:pPr>
              <w:jc w:val="both"/>
              <w:spacing w:after="0"/>
            </w:pPr>
            <w:r>
              <w:rPr>
                <w:sz w:val="24"/>
                <w:szCs w:val="24"/>
              </w:rPr>
              <w:t xml:space="preserve">•	Степень: высокая.
</w:t>
            </w:r>
          </w:p>
          <w:p>
            <w:pPr>
              <w:jc w:val="both"/>
              <w:spacing w:after="0"/>
            </w:pPr>
            <w:r>
              <w:rPr>
                <w:sz w:val="24"/>
                <w:szCs w:val="24"/>
              </w:rPr>
              <w:t xml:space="preserve">•	Результаты:
</w:t>
            </w:r>
          </w:p>
          <w:p>
            <w:pPr>
              <w:jc w:val="both"/>
              <w:spacing w:after="0"/>
            </w:pPr>
            <w:r>
              <w:rPr>
                <w:sz w:val="24"/>
                <w:szCs w:val="24"/>
              </w:rPr>
              <w:t xml:space="preserve">o	85 % обучающихся участвуют в мероприятиях (3–6 в год).
</w:t>
            </w:r>
          </w:p>
          <w:p>
            <w:pPr>
              <w:jc w:val="both"/>
              <w:spacing w:after="0"/>
            </w:pPr>
            <w:r>
              <w:rPr>
                <w:sz w:val="24"/>
                <w:szCs w:val="24"/>
              </w:rPr>
              <w:t xml:space="preserve">o	охвачены все форматы: очный, заочный, дистанционный.
</w:t>
            </w:r>
          </w:p>
          <w:p>
            <w:pPr>
              <w:jc w:val="both"/>
              <w:spacing w:after="0"/>
            </w:pPr>
            <w:r>
              <w:rPr>
                <w:sz w:val="24"/>
                <w:szCs w:val="24"/>
              </w:rPr>
              <w:t xml:space="preserve">o	мероприятия подобраны по индивидуальным направлениям (наука, искусство, техника и др.).
</w:t>
            </w:r>
          </w:p>
          <w:p>
            <w:pPr>
              <w:jc w:val="both"/>
              <w:spacing w:after="0"/>
            </w:pPr>
            <w:r>
              <w:rPr>
                <w:sz w:val="24"/>
                <w:szCs w:val="24"/>
              </w:rPr>
              <w:t xml:space="preserve">•	Продукция: графики участия, отчёты о подготовке, протоколы мероприятий.
</w:t>
            </w:r>
          </w:p>
          <w:p>
            <w:pPr>
              <w:jc w:val="both"/>
              <w:spacing w:after="0"/>
            </w:pPr>
            <w:r>
              <w:rPr>
                <w:sz w:val="24"/>
                <w:szCs w:val="24"/>
              </w:rPr>
              <w:t xml:space="preserve">2. Наличие победителей и призёров
</w:t>
            </w:r>
          </w:p>
          <w:p>
            <w:pPr>
              <w:jc w:val="both"/>
              <w:spacing w:after="0"/>
            </w:pPr>
            <w:r>
              <w:rPr>
                <w:sz w:val="24"/>
                <w:szCs w:val="24"/>
              </w:rPr>
              <w:t xml:space="preserve">•	Степень: выше средней.
</w:t>
            </w:r>
          </w:p>
          <w:p>
            <w:pPr>
              <w:jc w:val="both"/>
              <w:spacing w:after="0"/>
            </w:pPr>
            <w:r>
              <w:rPr>
                <w:sz w:val="24"/>
                <w:szCs w:val="24"/>
              </w:rPr>
              <w:t xml:space="preserve">•	Результаты:
</w:t>
            </w:r>
          </w:p>
          <w:p>
            <w:pPr>
              <w:jc w:val="both"/>
              <w:spacing w:after="0"/>
            </w:pPr>
            <w:r>
              <w:rPr>
                <w:sz w:val="24"/>
                <w:szCs w:val="24"/>
              </w:rPr>
              <w:t xml:space="preserve">o	не менее 40 % участников получают статусы «победитель»/«призёр».
</w:t>
            </w:r>
          </w:p>
          <w:p>
            <w:pPr>
              <w:jc w:val="both"/>
              <w:spacing w:after="0"/>
            </w:pPr>
            <w:r>
              <w:rPr>
                <w:sz w:val="24"/>
                <w:szCs w:val="24"/>
              </w:rPr>
              <w:t xml:space="preserve">o	рост числа высших наград (1 е места) на 10–15 % ежегодно.
</w:t>
            </w:r>
          </w:p>
          <w:p>
            <w:pPr>
              <w:jc w:val="both"/>
              <w:spacing w:after="0"/>
            </w:pPr>
            <w:r>
              <w:rPr>
                <w:sz w:val="24"/>
                <w:szCs w:val="24"/>
              </w:rPr>
              <w:t xml:space="preserve">o	представлены все уровни: школьный, муниципальный, региональный, всероссийский, международный.
</w:t>
            </w:r>
          </w:p>
          <w:p>
            <w:pPr>
              <w:jc w:val="both"/>
              <w:spacing w:after="0"/>
            </w:pPr>
            <w:r>
              <w:rPr>
                <w:sz w:val="24"/>
                <w:szCs w:val="24"/>
              </w:rPr>
              <w:t xml:space="preserve">•	Продукция: реестр достижений, сканы дипломов, аналитические справки.
</w:t>
            </w:r>
          </w:p>
          <w:p>
            <w:pPr>
              <w:jc w:val="both"/>
              <w:spacing w:after="0"/>
            </w:pPr>
            <w:r>
              <w:rPr>
                <w:sz w:val="24"/>
                <w:szCs w:val="24"/>
              </w:rPr>
              <w:t xml:space="preserve">3. Пополнение портфолио (обучающихся и педагогов)
</w:t>
            </w:r>
          </w:p>
          <w:p>
            <w:pPr>
              <w:jc w:val="both"/>
              <w:spacing w:after="0"/>
            </w:pPr>
            <w:r>
              <w:rPr>
                <w:sz w:val="24"/>
                <w:szCs w:val="24"/>
              </w:rPr>
              <w:t xml:space="preserve">•	Степень: высокая.
</w:t>
            </w:r>
          </w:p>
          <w:p>
            <w:pPr>
              <w:jc w:val="both"/>
              <w:spacing w:after="0"/>
            </w:pPr>
            <w:r>
              <w:rPr>
                <w:sz w:val="24"/>
                <w:szCs w:val="24"/>
              </w:rPr>
              <w:t xml:space="preserve">•	Результаты для обучающихся:
</w:t>
            </w:r>
          </w:p>
          <w:p>
            <w:pPr>
              <w:jc w:val="both"/>
              <w:spacing w:after="0"/>
            </w:pPr>
            <w:r>
              <w:rPr>
                <w:sz w:val="24"/>
                <w:szCs w:val="24"/>
              </w:rPr>
              <w:t xml:space="preserve">o	100 % имеют сформированное портфолио.
</w:t>
            </w:r>
          </w:p>
          <w:p>
            <w:pPr>
              <w:jc w:val="both"/>
              <w:spacing w:after="0"/>
            </w:pPr>
            <w:r>
              <w:rPr>
                <w:sz w:val="24"/>
                <w:szCs w:val="24"/>
              </w:rPr>
              <w:t xml:space="preserve">o	в среднем 15–20 документов за год (30–40 % — регионального/всероссийского уровня).
</w:t>
            </w:r>
          </w:p>
          <w:p>
            <w:pPr>
              <w:jc w:val="both"/>
              <w:spacing w:after="0"/>
            </w:pPr>
            <w:r>
              <w:rPr>
                <w:sz w:val="24"/>
                <w:szCs w:val="24"/>
              </w:rPr>
              <w:t xml:space="preserve">o	разделы: достижения, творческие работы, отзывы, самоанализ.
</w:t>
            </w:r>
          </w:p>
          <w:p>
            <w:pPr>
              <w:jc w:val="both"/>
              <w:spacing w:after="0"/>
            </w:pPr>
            <w:r>
              <w:rPr>
                <w:sz w:val="24"/>
                <w:szCs w:val="24"/>
              </w:rPr>
              <w:t xml:space="preserve">•	Результаты для педагогов:
</w:t>
            </w:r>
          </w:p>
          <w:p>
            <w:pPr>
              <w:jc w:val="both"/>
              <w:spacing w:after="0"/>
            </w:pPr>
            <w:r>
              <w:rPr>
                <w:sz w:val="24"/>
                <w:szCs w:val="24"/>
              </w:rPr>
              <w:t xml:space="preserve">o	85–90 % заполнили портфолио.
</w:t>
            </w:r>
          </w:p>
          <w:p>
            <w:pPr>
              <w:jc w:val="both"/>
              <w:spacing w:after="0"/>
            </w:pPr>
            <w:r>
              <w:rPr>
                <w:sz w:val="24"/>
                <w:szCs w:val="24"/>
              </w:rPr>
              <w:t xml:space="preserve">o	10 новых материалов в год (публикации, сертификаты, результаты учеников).
</w:t>
            </w:r>
          </w:p>
          <w:p>
            <w:pPr>
              <w:jc w:val="both"/>
              <w:spacing w:after="0"/>
            </w:pPr>
            <w:r>
              <w:rPr>
                <w:sz w:val="24"/>
                <w:szCs w:val="24"/>
              </w:rPr>
              <w:t xml:space="preserve">o	разделы: обобщение опыта, экспертная деятельность, повышение квалификации.
</w:t>
            </w:r>
          </w:p>
          <w:p>
            <w:pPr>
              <w:jc w:val="both"/>
              <w:spacing w:after="0"/>
            </w:pPr>
            <w:r>
              <w:rPr>
                <w:sz w:val="24"/>
                <w:szCs w:val="24"/>
              </w:rPr>
              <w:t xml:space="preserve">•	Продукция: электронные и бумажные версии портфолио, отчёты для аттестации.
</w:t>
            </w:r>
          </w:p>
          <w:p>
            <w:pPr>
              <w:jc w:val="both"/>
              <w:spacing w:after="0"/>
            </w:pPr>
            <w:r>
              <w:rPr>
                <w:sz w:val="24"/>
                <w:szCs w:val="24"/>
              </w:rPr>
              <w:t xml:space="preserve">Общий вывод:
</w:t>
            </w:r>
          </w:p>
          <w:p>
            <w:pPr>
              <w:jc w:val="both"/>
              <w:spacing w:after="0"/>
            </w:pPr>
            <w:r>
              <w:rPr>
                <w:sz w:val="24"/>
                <w:szCs w:val="24"/>
              </w:rPr>
              <w:t xml:space="preserve">Система демонстрирует устойчивую динамику по всем направлениям:
</w:t>
            </w:r>
          </w:p>
          <w:p>
            <w:pPr>
              <w:jc w:val="both"/>
              <w:spacing w:after="0"/>
            </w:pPr>
            <w:r>
              <w:rPr>
                <w:sz w:val="24"/>
                <w:szCs w:val="24"/>
              </w:rPr>
              <w:t xml:space="preserve">•	обеспечено системное участие в мероприятиях;
</w:t>
            </w:r>
          </w:p>
          <w:p>
            <w:pPr>
              <w:jc w:val="both"/>
              <w:spacing w:after="0"/>
            </w:pPr>
            <w:r>
              <w:rPr>
                <w:sz w:val="24"/>
                <w:szCs w:val="24"/>
              </w:rPr>
              <w:t xml:space="preserve">•	растёт число значимых достижений;
</w:t>
            </w:r>
          </w:p>
          <w:p>
            <w:pPr>
              <w:jc w:val="both"/>
              <w:spacing w:after="0"/>
            </w:pPr>
            <w:r>
              <w:rPr>
                <w:sz w:val="24"/>
                <w:szCs w:val="24"/>
              </w:rPr>
              <w:t xml:space="preserve">•	портфолио стали инструментом фиксации и презентации результатов.</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Максимальное разнообразие предоставленных возможностей для развития всесторонне-развитой личности, тьюторское сопровождение всех участников образовательного процесса, индивидуализация обучающихся, предоставление обобщения опыта с применением дистанционных технологий</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1.Оценочные листы
</w:t>
            </w:r>
          </w:p>
          <w:p>
            <w:pPr>
              <w:jc w:val="both"/>
              <w:spacing w:after="0"/>
            </w:pPr>
            <w:r>
              <w:rPr>
                <w:sz w:val="24"/>
                <w:szCs w:val="24"/>
              </w:rPr>
              <w:t xml:space="preserve">2.Листы контроля
</w:t>
            </w:r>
          </w:p>
          <w:p>
            <w:pPr>
              <w:jc w:val="both"/>
              <w:spacing w:after="0"/>
            </w:pPr>
            <w:r>
              <w:rPr>
                <w:sz w:val="24"/>
                <w:szCs w:val="24"/>
              </w:rPr>
              <w:t xml:space="preserve">3.Пополнение портфолио педагогов и обучающихся</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spacing w:after="0"/>
            </w:pPr>
            <w:r>
              <w:rPr>
                <w:sz w:val="24"/>
                <w:szCs w:val="24"/>
              </w:rPr>
              <w:t xml:space="preserve">1. Базовые механизмы контроля
</w:t>
            </w:r>
          </w:p>
          <w:p>
            <w:pPr>
              <w:jc w:val="both"/>
              <w:spacing w:after="0"/>
            </w:pPr>
            <w:r>
              <w:rPr>
                <w:sz w:val="24"/>
                <w:szCs w:val="24"/>
              </w:rPr>
              <w:t xml:space="preserve">•	Многоуровневая система проверок. Контроль осуществляют: куратор «Банка одарённых детей» (первичная проверка), руководители региональной инновационной площадки (РИП) — углублённый анализ и валидация данных.
</w:t>
            </w:r>
          </w:p>
          <w:p>
            <w:pPr>
              <w:jc w:val="both"/>
              <w:spacing w:after="0"/>
            </w:pPr>
            <w:r>
              <w:rPr>
                <w:sz w:val="24"/>
                <w:szCs w:val="24"/>
              </w:rPr>
              <w:t xml:space="preserve">•	Стандартизация процессов. Внедрены унифицированные шаблоны документации, чёткие критерии оценивания, а также регламентирующие документы (распоряжения, протоколы), обеспечивающие единообразие работы с данными.
</w:t>
            </w:r>
          </w:p>
          <w:p>
            <w:pPr>
              <w:jc w:val="both"/>
              <w:spacing w:after="0"/>
            </w:pPr>
            <w:r>
              <w:rPr>
                <w:sz w:val="24"/>
                <w:szCs w:val="24"/>
              </w:rPr>
              <w:t xml:space="preserve">•	Проверка источников информации. Данные верифицируются через:
</w:t>
            </w:r>
          </w:p>
          <w:p>
            <w:pPr>
              <w:jc w:val="both"/>
              <w:spacing w:after="0"/>
            </w:pPr>
            <w:r>
              <w:rPr>
                <w:sz w:val="24"/>
                <w:szCs w:val="24"/>
              </w:rPr>
              <w:t xml:space="preserve">o	официальные сайты конкурсных мероприятий;
</w:t>
            </w:r>
          </w:p>
          <w:p>
            <w:pPr>
              <w:jc w:val="both"/>
              <w:spacing w:after="0"/>
            </w:pPr>
            <w:r>
              <w:rPr>
                <w:sz w:val="24"/>
                <w:szCs w:val="24"/>
              </w:rPr>
              <w:t xml:space="preserve">o	прямые запросы в оргкомитеты;
</w:t>
            </w:r>
          </w:p>
          <w:p>
            <w:pPr>
              <w:jc w:val="both"/>
              <w:spacing w:after="0"/>
            </w:pPr>
            <w:r>
              <w:rPr>
                <w:sz w:val="24"/>
                <w:szCs w:val="24"/>
              </w:rPr>
              <w:t xml:space="preserve">o	сверку с государственными и ведомственными реестрами.
</w:t>
            </w:r>
          </w:p>
          <w:p>
            <w:pPr>
              <w:jc w:val="both"/>
              <w:spacing w:after="0"/>
            </w:pPr>
            <w:r>
              <w:rPr>
                <w:sz w:val="24"/>
                <w:szCs w:val="24"/>
              </w:rPr>
              <w:t xml:space="preserve">2. Средства обеспечения достоверности
</w:t>
            </w:r>
          </w:p>
          <w:p>
            <w:pPr>
              <w:jc w:val="both"/>
              <w:spacing w:after="0"/>
            </w:pPr>
            <w:r>
              <w:rPr>
                <w:sz w:val="24"/>
                <w:szCs w:val="24"/>
              </w:rPr>
              <w:t xml:space="preserve">•	Документальная база. В работе используются:
</w:t>
            </w:r>
          </w:p>
          <w:p>
            <w:pPr>
              <w:jc w:val="both"/>
              <w:spacing w:after="0"/>
            </w:pPr>
            <w:r>
              <w:rPr>
                <w:sz w:val="24"/>
                <w:szCs w:val="24"/>
              </w:rPr>
              <w:t xml:space="preserve">o	оригиналы и копии дипломов, грамот, сертификатов;
</w:t>
            </w:r>
          </w:p>
          <w:p>
            <w:pPr>
              <w:jc w:val="both"/>
              <w:spacing w:after="0"/>
            </w:pPr>
            <w:r>
              <w:rPr>
                <w:sz w:val="24"/>
                <w:szCs w:val="24"/>
              </w:rPr>
              <w:t xml:space="preserve">o	протоколы мероприятий;
</w:t>
            </w:r>
          </w:p>
          <w:p>
            <w:pPr>
              <w:jc w:val="both"/>
              <w:spacing w:after="0"/>
            </w:pPr>
            <w:r>
              <w:rPr>
                <w:sz w:val="24"/>
                <w:szCs w:val="24"/>
              </w:rPr>
              <w:t xml:space="preserve">o	оформленные согласия на обработку персональных данных.
</w:t>
            </w:r>
          </w:p>
          <w:p>
            <w:pPr>
              <w:jc w:val="both"/>
              <w:spacing w:after="0"/>
            </w:pPr>
            <w:r>
              <w:rPr>
                <w:sz w:val="24"/>
                <w:szCs w:val="24"/>
              </w:rPr>
              <w:t xml:space="preserve">•	Цифровые инструменты. Применяются:
</w:t>
            </w:r>
          </w:p>
          <w:p>
            <w:pPr>
              <w:jc w:val="both"/>
              <w:spacing w:after="0"/>
            </w:pPr>
            <w:r>
              <w:rPr>
                <w:sz w:val="24"/>
                <w:szCs w:val="24"/>
              </w:rPr>
              <w:t xml:space="preserve">o	электронные портфолио участников;
</w:t>
            </w:r>
          </w:p>
          <w:p>
            <w:pPr>
              <w:jc w:val="both"/>
              <w:spacing w:after="0"/>
            </w:pPr>
            <w:r>
              <w:rPr>
                <w:sz w:val="24"/>
                <w:szCs w:val="24"/>
              </w:rPr>
              <w:t xml:space="preserve">o	централизованные реестры данных;
</w:t>
            </w:r>
          </w:p>
          <w:p>
            <w:pPr>
              <w:jc w:val="both"/>
              <w:spacing w:after="0"/>
            </w:pPr>
            <w:r>
              <w:rPr>
                <w:sz w:val="24"/>
                <w:szCs w:val="24"/>
              </w:rPr>
              <w:t xml:space="preserve">o	системы с разграничением прав доступа для разных категорий пользователей.
</w:t>
            </w:r>
          </w:p>
          <w:p>
            <w:pPr>
              <w:jc w:val="both"/>
              <w:spacing w:after="0"/>
            </w:pPr>
            <w:r>
              <w:rPr>
                <w:sz w:val="24"/>
                <w:szCs w:val="24"/>
              </w:rPr>
              <w:t xml:space="preserve">•	Экспертный анализ. Для объективной оценки результатов привлекаются сторонние специалисты, которые проводят независимую экспертизу работ и достижений.
</w:t>
            </w:r>
          </w:p>
          <w:p>
            <w:pPr>
              <w:jc w:val="both"/>
              <w:spacing w:after="0"/>
            </w:pPr>
            <w:r>
              <w:rPr>
                <w:sz w:val="24"/>
                <w:szCs w:val="24"/>
              </w:rPr>
              <w:t xml:space="preserve">3. Порядок проведения проверок
</w:t>
            </w:r>
          </w:p>
          <w:p>
            <w:pPr>
              <w:jc w:val="both"/>
              <w:spacing w:after="0"/>
            </w:pPr>
            <w:r>
              <w:rPr>
                <w:sz w:val="24"/>
                <w:szCs w:val="24"/>
              </w:rPr>
              <w:t xml:space="preserve">•	Текущий мониторинг. Предусматривает:
</w:t>
            </w:r>
          </w:p>
          <w:p>
            <w:pPr>
              <w:jc w:val="both"/>
              <w:spacing w:after="0"/>
            </w:pPr>
            <w:r>
              <w:rPr>
                <w:sz w:val="24"/>
                <w:szCs w:val="24"/>
              </w:rPr>
              <w:t xml:space="preserve">o	ежемесячную сверку актуальных данных;
</w:t>
            </w:r>
          </w:p>
          <w:p>
            <w:pPr>
              <w:jc w:val="both"/>
              <w:spacing w:after="0"/>
            </w:pPr>
            <w:r>
              <w:rPr>
                <w:sz w:val="24"/>
                <w:szCs w:val="24"/>
              </w:rPr>
              <w:t xml:space="preserve">o	отслеживание динамики достижений;
</w:t>
            </w:r>
          </w:p>
          <w:p>
            <w:pPr>
              <w:jc w:val="both"/>
              <w:spacing w:after="0"/>
            </w:pPr>
            <w:r>
              <w:rPr>
                <w:sz w:val="24"/>
                <w:szCs w:val="24"/>
              </w:rPr>
              <w:t xml:space="preserve">o	оперативное выявление несоответствий.
</w:t>
            </w:r>
          </w:p>
          <w:p>
            <w:pPr>
              <w:jc w:val="both"/>
              <w:spacing w:after="0"/>
            </w:pPr>
            <w:r>
              <w:rPr>
                <w:sz w:val="24"/>
                <w:szCs w:val="24"/>
              </w:rPr>
              <w:t xml:space="preserve">•	Итоговый контроль. Включает подготовку:
</w:t>
            </w:r>
          </w:p>
          <w:p>
            <w:pPr>
              <w:jc w:val="both"/>
              <w:spacing w:after="0"/>
            </w:pPr>
            <w:r>
              <w:rPr>
                <w:sz w:val="24"/>
                <w:szCs w:val="24"/>
              </w:rPr>
              <w:t xml:space="preserve">o	полугодовых отчётов по количеству участников мероприятий;
</w:t>
            </w:r>
          </w:p>
          <w:p>
            <w:pPr>
              <w:jc w:val="both"/>
              <w:spacing w:after="0"/>
            </w:pPr>
            <w:r>
              <w:rPr>
                <w:sz w:val="24"/>
                <w:szCs w:val="24"/>
              </w:rPr>
              <w:t xml:space="preserve">o	статистики победителей и призёров;
</w:t>
            </w:r>
          </w:p>
          <w:p>
            <w:pPr>
              <w:jc w:val="both"/>
              <w:spacing w:after="0"/>
            </w:pPr>
            <w:r>
              <w:rPr>
                <w:sz w:val="24"/>
                <w:szCs w:val="24"/>
              </w:rPr>
              <w:t xml:space="preserve">o	анализа наполняемости и качества портфолио.
</w:t>
            </w:r>
          </w:p>
          <w:p>
            <w:pPr>
              <w:jc w:val="both"/>
              <w:spacing w:after="0"/>
            </w:pPr>
            <w:r>
              <w:rPr>
                <w:sz w:val="24"/>
                <w:szCs w:val="24"/>
              </w:rPr>
              <w:t xml:space="preserve">•	Обратная связь. Реализуется через:
</w:t>
            </w:r>
          </w:p>
          <w:p>
            <w:pPr>
              <w:jc w:val="both"/>
              <w:spacing w:after="0"/>
            </w:pPr>
            <w:r>
              <w:rPr>
                <w:sz w:val="24"/>
                <w:szCs w:val="24"/>
              </w:rPr>
              <w:t xml:space="preserve">o	анкетирование участников процесса;
</w:t>
            </w:r>
          </w:p>
          <w:p>
            <w:pPr>
              <w:jc w:val="both"/>
              <w:spacing w:after="0"/>
            </w:pPr>
            <w:r>
              <w:rPr>
                <w:sz w:val="24"/>
                <w:szCs w:val="24"/>
              </w:rPr>
              <w:t xml:space="preserve">o	разбор выявленных расхождений и спорных случаев.
</w:t>
            </w:r>
          </w:p>
          <w:p>
            <w:pPr>
              <w:jc w:val="both"/>
              <w:spacing w:after="0"/>
            </w:pPr>
            <w:r>
              <w:rPr>
                <w:sz w:val="24"/>
                <w:szCs w:val="24"/>
              </w:rPr>
              <w:t xml:space="preserve">4. Критерии достоверности данных
</w:t>
            </w:r>
          </w:p>
          <w:p>
            <w:pPr>
              <w:jc w:val="both"/>
              <w:spacing w:after="0"/>
            </w:pPr>
            <w:r>
              <w:rPr>
                <w:sz w:val="24"/>
                <w:szCs w:val="24"/>
              </w:rPr>
              <w:t xml:space="preserve">•	Полнота информации. Каждое достижение подтверждается соответствующими документами.
</w:t>
            </w:r>
          </w:p>
          <w:p>
            <w:pPr>
              <w:jc w:val="both"/>
              <w:spacing w:after="0"/>
            </w:pPr>
            <w:r>
              <w:rPr>
                <w:sz w:val="24"/>
                <w:szCs w:val="24"/>
              </w:rPr>
              <w:t xml:space="preserve">•	Актуальность сведений. Данные обновляются не реже одного раза в три месяца.
</w:t>
            </w:r>
          </w:p>
          <w:p>
            <w:pPr>
              <w:jc w:val="both"/>
              <w:spacing w:after="0"/>
            </w:pPr>
            <w:r>
              <w:rPr>
                <w:sz w:val="24"/>
                <w:szCs w:val="24"/>
              </w:rPr>
              <w:t xml:space="preserve">•	Согласованность данных. Обеспечивается соответствие записей во всех взаимосвязанных документах.
</w:t>
            </w:r>
          </w:p>
          <w:p>
            <w:pPr>
              <w:jc w:val="both"/>
              <w:spacing w:after="0"/>
            </w:pPr>
            <w:r>
              <w:rPr>
                <w:sz w:val="24"/>
                <w:szCs w:val="24"/>
              </w:rPr>
              <w:t xml:space="preserve">•	Юридическая корректность. Строго соблюдаются требования ФЗ «О персональных данных» при работе с информацией.
</w:t>
            </w:r>
          </w:p>
          <w:p>
            <w:pPr>
              <w:jc w:val="both"/>
              <w:spacing w:after="0"/>
            </w:pPr>
            <w:r>
              <w:rPr>
                <w:sz w:val="24"/>
                <w:szCs w:val="24"/>
              </w:rPr>
              <w:t xml:space="preserve">5. Управление рисками и их предотвращение
</w:t>
            </w:r>
          </w:p>
          <w:p>
            <w:pPr>
              <w:jc w:val="both"/>
              <w:spacing w:after="0"/>
            </w:pPr>
            <w:r>
              <w:rPr>
                <w:sz w:val="24"/>
                <w:szCs w:val="24"/>
              </w:rPr>
              <w:t xml:space="preserve">•	Субъективность оценок. Минимизируется за счёт:
</w:t>
            </w:r>
          </w:p>
          <w:p>
            <w:pPr>
              <w:jc w:val="both"/>
              <w:spacing w:after="0"/>
            </w:pPr>
            <w:r>
              <w:rPr>
                <w:sz w:val="24"/>
                <w:szCs w:val="24"/>
              </w:rPr>
              <w:t xml:space="preserve">o	чётких оценочных шкал;
</w:t>
            </w:r>
          </w:p>
          <w:p>
            <w:pPr>
              <w:jc w:val="both"/>
              <w:spacing w:after="0"/>
            </w:pPr>
            <w:r>
              <w:rPr>
                <w:sz w:val="24"/>
                <w:szCs w:val="24"/>
              </w:rPr>
              <w:t xml:space="preserve">o	перекрёстной проверки результатов несколькими экспертами.
</w:t>
            </w:r>
          </w:p>
          <w:p>
            <w:pPr>
              <w:jc w:val="both"/>
              <w:spacing w:after="0"/>
            </w:pPr>
            <w:r>
              <w:rPr>
                <w:sz w:val="24"/>
                <w:szCs w:val="24"/>
              </w:rPr>
              <w:t xml:space="preserve">•	Фальсификация данных. Предотвращается обязательной верификацией всех подтверждающих документов.
</w:t>
            </w:r>
          </w:p>
          <w:p>
            <w:pPr>
              <w:jc w:val="both"/>
              <w:spacing w:after="0"/>
            </w:pPr>
            <w:r>
              <w:rPr>
                <w:sz w:val="24"/>
                <w:szCs w:val="24"/>
              </w:rPr>
              <w:t xml:space="preserve">•	Потеря информации. Исключается благодаря:
</w:t>
            </w:r>
          </w:p>
          <w:p>
            <w:pPr>
              <w:jc w:val="both"/>
              <w:spacing w:after="0"/>
            </w:pPr>
            <w:r>
              <w:rPr>
                <w:sz w:val="24"/>
                <w:szCs w:val="24"/>
              </w:rPr>
              <w:t xml:space="preserve">o	электронному дублированию данных;
</w:t>
            </w:r>
          </w:p>
          <w:p>
            <w:pPr>
              <w:jc w:val="both"/>
              <w:spacing w:after="0"/>
            </w:pPr>
            <w:r>
              <w:rPr>
                <w:sz w:val="24"/>
                <w:szCs w:val="24"/>
              </w:rPr>
              <w:t xml:space="preserve">o	регулярному резервному копированию.
</w:t>
            </w:r>
          </w:p>
          <w:p>
            <w:pPr>
              <w:jc w:val="both"/>
              <w:spacing w:after="0"/>
            </w:pPr>
            <w:r>
              <w:rPr>
                <w:sz w:val="24"/>
                <w:szCs w:val="24"/>
              </w:rPr>
              <w:t xml:space="preserve">•	Нарушение сроков. Предупреждается внедрением:
</w:t>
            </w:r>
          </w:p>
          <w:p>
            <w:pPr>
              <w:jc w:val="both"/>
              <w:spacing w:after="0"/>
            </w:pPr>
            <w:r>
              <w:rPr>
                <w:sz w:val="24"/>
                <w:szCs w:val="24"/>
              </w:rPr>
              <w:t xml:space="preserve">o	автоматических напоминаний о необходимости обновления данных;
</w:t>
            </w:r>
          </w:p>
          <w:p>
            <w:pPr>
              <w:jc w:val="both"/>
              <w:spacing w:after="0"/>
            </w:pPr>
            <w:r>
              <w:rPr>
                <w:sz w:val="24"/>
                <w:szCs w:val="24"/>
              </w:rPr>
              <w:t xml:space="preserve">o	жёстких контрольных сроков выполнения задач.
</w:t>
            </w:r>
          </w:p>
          <w:p>
            <w:pPr>
              <w:jc w:val="both"/>
              <w:spacing w:after="0"/>
            </w:pPr>
            <w:r>
              <w:rPr>
                <w:sz w:val="24"/>
                <w:szCs w:val="24"/>
              </w:rPr>
              <w:t xml:space="preserve">6. Распределение ответственности
</w:t>
            </w:r>
          </w:p>
          <w:p>
            <w:pPr>
              <w:jc w:val="both"/>
              <w:spacing w:after="0"/>
            </w:pPr>
            <w:r>
              <w:rPr>
                <w:sz w:val="24"/>
                <w:szCs w:val="24"/>
              </w:rPr>
              <w:t xml:space="preserve">•	Педагоги. Отвечают за:
</w:t>
            </w:r>
          </w:p>
          <w:p>
            <w:pPr>
              <w:jc w:val="both"/>
              <w:spacing w:after="0"/>
            </w:pPr>
            <w:r>
              <w:rPr>
                <w:sz w:val="24"/>
                <w:szCs w:val="24"/>
              </w:rPr>
              <w:t xml:space="preserve">o	достоверность вносимых в систему данных;
</w:t>
            </w:r>
          </w:p>
          <w:p>
            <w:pPr>
              <w:jc w:val="both"/>
              <w:spacing w:after="0"/>
            </w:pPr>
            <w:r>
              <w:rPr>
                <w:sz w:val="24"/>
                <w:szCs w:val="24"/>
              </w:rPr>
              <w:t xml:space="preserve">o	своевременное обновление информации.
</w:t>
            </w:r>
          </w:p>
          <w:p>
            <w:pPr>
              <w:jc w:val="both"/>
              <w:spacing w:after="0"/>
            </w:pPr>
            <w:r>
              <w:rPr>
                <w:sz w:val="24"/>
                <w:szCs w:val="24"/>
              </w:rPr>
              <w:t xml:space="preserve">•	Куратор «Банка одарённых детей». Несёт ответственность за:
</w:t>
            </w:r>
          </w:p>
          <w:p>
            <w:pPr>
              <w:jc w:val="both"/>
              <w:spacing w:after="0"/>
            </w:pPr>
            <w:r>
              <w:rPr>
                <w:sz w:val="24"/>
                <w:szCs w:val="24"/>
              </w:rPr>
              <w:t xml:space="preserve">o	соблюдение установленных регламентов;
</w:t>
            </w:r>
          </w:p>
          <w:p>
            <w:pPr>
              <w:jc w:val="both"/>
              <w:spacing w:after="0"/>
            </w:pPr>
            <w:r>
              <w:rPr>
                <w:sz w:val="24"/>
                <w:szCs w:val="24"/>
              </w:rPr>
              <w:t xml:space="preserve">o	подготовку отчётной документации;
</w:t>
            </w:r>
          </w:p>
          <w:p>
            <w:pPr>
              <w:jc w:val="both"/>
              <w:spacing w:after="0"/>
            </w:pPr>
            <w:r>
              <w:rPr>
                <w:sz w:val="24"/>
                <w:szCs w:val="24"/>
              </w:rPr>
              <w:t xml:space="preserve">o	координацию процесса сбора и проверки данных.
</w:t>
            </w:r>
          </w:p>
          <w:p>
            <w:pPr>
              <w:jc w:val="both"/>
              <w:spacing w:after="0"/>
            </w:pPr>
            <w:r>
              <w:rPr>
                <w:sz w:val="24"/>
                <w:szCs w:val="24"/>
              </w:rPr>
              <w:t xml:space="preserve">•	Администрация. Обеспечивает:
</w:t>
            </w:r>
          </w:p>
          <w:p>
            <w:pPr>
              <w:jc w:val="both"/>
              <w:spacing w:after="0"/>
            </w:pPr>
            <w:r>
              <w:rPr>
                <w:sz w:val="24"/>
                <w:szCs w:val="24"/>
              </w:rPr>
              <w:t xml:space="preserve">o	проведение внешних аудитов;
</w:t>
            </w:r>
          </w:p>
          <w:p>
            <w:pPr>
              <w:jc w:val="both"/>
              <w:spacing w:after="0"/>
            </w:pPr>
            <w:r>
              <w:rPr>
                <w:sz w:val="24"/>
                <w:szCs w:val="24"/>
              </w:rPr>
              <w:t xml:space="preserve">o	утверждение критериев оценки и контрольных показателей;
</w:t>
            </w:r>
          </w:p>
          <w:p>
            <w:pPr>
              <w:jc w:val="both"/>
              <w:spacing w:after="0"/>
            </w:pPr>
            <w:r>
              <w:rPr>
                <w:sz w:val="24"/>
                <w:szCs w:val="24"/>
              </w:rPr>
              <w:t xml:space="preserve">o	общее руководство системой контроля качества данных.</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1. Задания для подготовки к олимпиадам и конкурсам
</w:t>
            </w:r>
          </w:p>
          <w:p>
            <w:pPr>
              <w:jc w:val="both"/>
              <w:spacing w:after="0"/>
            </w:pPr>
            <w:r>
              <w:rPr>
                <w:sz w:val="24"/>
                <w:szCs w:val="24"/>
              </w:rPr>
              <w:t xml:space="preserve">2.Предметные недели
</w:t>
            </w:r>
          </w:p>
          <w:p>
            <w:pPr>
              <w:jc w:val="both"/>
              <w:spacing w:after="0"/>
            </w:pPr>
            <w:r>
              <w:rPr>
                <w:sz w:val="24"/>
                <w:szCs w:val="24"/>
              </w:rPr>
              <w:t xml:space="preserve">3.Разработка и организация всероссийской научно-практической конференции для педагогов всех ступеней обучения с целью обобщения практического опыта с применением дистанционных технологий.
</w:t>
            </w:r>
          </w:p>
          <w:p>
            <w:pPr>
              <w:jc w:val="both"/>
              <w:spacing w:after="0"/>
            </w:pPr>
            <w:r>
              <w:rPr>
                <w:sz w:val="24"/>
                <w:szCs w:val="24"/>
              </w:rPr>
              <w:t xml:space="preserve">4. Интеллектуальная игра "Литературными тропами" для 2,3,4 классов.</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sz w:val="24"/>
                <w:szCs w:val="24"/>
              </w:rPr>
              <w:t xml:space="preserve">3 этап-3 сезон, совпадает с 3 четвертью</w:t>
            </w:r>
          </w:p>
        </w:tc>
      </w:tr>
    </w:tbl>
    <w:p/>
    <w:p>
      <w:pPr>
        <w:jc w:val="left"/>
      </w:pPr>
      <w:r>
        <w:rPr>
          <w:sz w:val="28"/>
          <w:szCs w:val="28"/>
          <w:b w:val="1"/>
          <w:bCs w:val="1"/>
        </w:rPr>
        <w:t xml:space="preserve">Этап 4 - 31.05.2025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01.04.2025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31.05.2025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pPr>
            <w:r>
              <w:rPr>
                <w:sz w:val="24"/>
                <w:szCs w:val="24"/>
              </w:rPr>
              <w:t xml:space="preserve">Четвёртый этап – аналитический – самоанализ достигнутых результатов. Создаётся банк одарённых детей по результатам проведенной работы, пополняются портфолио учащихся, анализируются результаты обучающихся и деятельность творческих групп. Проводится смотр-Конкурс портфолио педагогов, творческих мастерских и обучающихся. Творческие мастерские проводят итоги о проделанной работе своего сезона на завершающем тьюториале, что было реализовано и, на что необходимо обратить внимание. Планируется дальнейшая работа и вносятся коррективы в планы по самообразованию на следующий учебный год. Рефлексия. Представление проведённой работы и полученных результатов осуществляется на школьных и муниципальных семинарах и конференциях. Методы: -методы анализа самоанализа (рефлексия, рефлексивный отчет образовательных целей, деятельности по их достижению, анализ и самоанализ способностей, склонностей)</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Наличие победителей и призеров мероприятий различного уровня в очном, заочном и дистанционном форматах.
</w:t>
            </w:r>
          </w:p>
          <w:p>
            <w:pPr>
              <w:jc w:val="both"/>
              <w:spacing w:after="0"/>
            </w:pPr>
            <w:r>
              <w:rPr>
                <w:sz w:val="24"/>
                <w:szCs w:val="24"/>
              </w:rPr>
              <w:t xml:space="preserve">Значительное пополнение портфолио обучающихся и педагогов ( за обобщение опыта по работе  данного проекта; работу в составе жюри в играх, конкурсах, олимпиадах; за высокий результат обучающихся.)
</w:t>
            </w:r>
          </w:p>
          <w:p>
            <w:pPr>
              <w:jc w:val="both"/>
              <w:spacing w:after="0"/>
            </w:pPr>
            <w:r>
              <w:rPr>
                <w:sz w:val="24"/>
                <w:szCs w:val="24"/>
              </w:rPr>
              <w:t xml:space="preserve">-активное участие родителей в реализации проекта;
</w:t>
            </w:r>
          </w:p>
          <w:p>
            <w:pPr>
              <w:jc w:val="both"/>
              <w:spacing w:after="0"/>
            </w:pPr>
            <w:r>
              <w:rPr>
                <w:sz w:val="24"/>
                <w:szCs w:val="24"/>
              </w:rPr>
              <w:t xml:space="preserve">-повышение количества победителей и призеров в интеллектуальных мероприятиях различного уровня и формата;
</w:t>
            </w:r>
          </w:p>
          <w:p>
            <w:pPr>
              <w:jc w:val="both"/>
              <w:spacing w:after="0"/>
            </w:pPr>
            <w:r>
              <w:rPr>
                <w:sz w:val="24"/>
                <w:szCs w:val="24"/>
              </w:rPr>
              <w:t xml:space="preserve">-сотрудничество педагогов разных ступеней обучения из разных школ и разных районов;
</w:t>
            </w:r>
          </w:p>
          <w:p>
            <w:pPr>
              <w:jc w:val="both"/>
              <w:spacing w:after="0"/>
            </w:pPr>
            <w:r>
              <w:rPr>
                <w:sz w:val="24"/>
                <w:szCs w:val="24"/>
              </w:rPr>
              <w:t xml:space="preserve">-создание базы заданий по различным предметам для подготовки к интеллектуальным мероприятиям 
</w:t>
            </w:r>
          </w:p>
          <w:p>
            <w:pPr>
              <w:jc w:val="both"/>
              <w:spacing w:after="0"/>
            </w:pPr>
            <w:r>
              <w:rPr>
                <w:sz w:val="24"/>
                <w:szCs w:val="24"/>
              </w:rPr>
              <w:t xml:space="preserve">-создание электронного и печатного сборника по обобщению опыта педагогов;
</w:t>
            </w:r>
          </w:p>
          <w:p>
            <w:pPr>
              <w:jc w:val="both"/>
              <w:spacing w:after="0"/>
            </w:pPr>
            <w:r>
              <w:rPr>
                <w:sz w:val="24"/>
                <w:szCs w:val="24"/>
              </w:rPr>
              <w:t xml:space="preserve">-создание электронного и печатного сборника с разработанными заданиями для игр-конкурсов, проведенных в рамках проекта "Четыре сезона" для дальнейшей подготовки обучающихся школ;</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Степень достижения: высокая. 
</w:t>
            </w:r>
          </w:p>
          <w:p>
            <w:pPr>
              <w:jc w:val="both"/>
              <w:spacing w:after="0"/>
            </w:pPr>
            <w:r>
              <w:rPr>
                <w:sz w:val="24"/>
                <w:szCs w:val="24"/>
              </w:rPr>
              <w:t xml:space="preserve">•	 Наличие победителей и призёров мероприятий различного уровня: во всех муниципальных играх и конкурсах взяты победные и призовые места («Игра по языкознанию», «Математический турнир», «Люби и знай свой край», «Из уст в уста», «Литературными тропами», «Хочу все знать», «Осенняя катавасия» и др.
</w:t>
            </w:r>
          </w:p>
          <w:p>
            <w:pPr>
              <w:jc w:val="both"/>
              <w:spacing w:after="0"/>
            </w:pPr>
            <w:r>
              <w:rPr>
                <w:sz w:val="24"/>
                <w:szCs w:val="24"/>
              </w:rPr>
              <w:t xml:space="preserve">•	Победные призовые места в интеллектуальном марафоне, межрегиональной олимпиаде «МИТя», в олимпиадах для 1-3 классов и ВСОШ для 4 классов на муниципальном и региональном уровне.
</w:t>
            </w:r>
          </w:p>
          <w:p>
            <w:pPr>
              <w:jc w:val="both"/>
              <w:spacing w:after="0"/>
            </w:pPr>
            <w:r>
              <w:rPr>
                <w:sz w:val="24"/>
                <w:szCs w:val="24"/>
              </w:rPr>
              <w:t xml:space="preserve">•	Грамоты победителей и призеров на образовательных платформах.
</w:t>
            </w:r>
          </w:p>
          <w:p>
            <w:pPr>
              <w:jc w:val="both"/>
              <w:spacing w:after="0"/>
            </w:pPr>
            <w:r>
              <w:rPr>
                <w:sz w:val="24"/>
                <w:szCs w:val="24"/>
              </w:rPr>
              <w:t xml:space="preserve">•	
</w:t>
            </w:r>
          </w:p>
          <w:p>
            <w:pPr>
              <w:jc w:val="both"/>
              <w:spacing w:after="0"/>
            </w:pPr>
            <w:r>
              <w:rPr>
                <w:sz w:val="24"/>
                <w:szCs w:val="24"/>
              </w:rPr>
              <w:t xml:space="preserve">Реализованные мероприятия:
</w:t>
            </w:r>
          </w:p>
          <w:p>
            <w:pPr>
              <w:jc w:val="both"/>
              <w:spacing w:after="0"/>
            </w:pPr>
            <w:r>
              <w:rPr>
                <w:sz w:val="24"/>
                <w:szCs w:val="24"/>
              </w:rPr>
              <w:t xml:space="preserve">
</w:t>
            </w:r>
          </w:p>
          <w:p>
            <w:pPr>
              <w:jc w:val="both"/>
              <w:spacing w:after="0"/>
            </w:pPr>
            <w:r>
              <w:rPr>
                <w:sz w:val="24"/>
                <w:szCs w:val="24"/>
              </w:rPr>
              <w:t xml:space="preserve">•	Систематический отбор и подготовка обучающихся к участию в конкурсах, олимпиадах, фестивалях по профилям ИОМ/ИОП.
</w:t>
            </w:r>
          </w:p>
          <w:p>
            <w:pPr>
              <w:jc w:val="both"/>
              <w:spacing w:after="0"/>
            </w:pPr>
            <w:r>
              <w:rPr>
                <w:sz w:val="24"/>
                <w:szCs w:val="24"/>
              </w:rPr>
              <w:t xml:space="preserve">•	Координация участия в мероприятиях всех форматов: очных (региональные конференции), заочных (почтовые конкурсы), дистанционных (онлайн платформы).
</w:t>
            </w:r>
          </w:p>
          <w:p>
            <w:pPr>
              <w:jc w:val="both"/>
              <w:spacing w:after="0"/>
            </w:pPr>
            <w:r>
              <w:rPr>
                <w:sz w:val="24"/>
                <w:szCs w:val="24"/>
              </w:rPr>
              <w:t xml:space="preserve">•	Ведение реестра достижений с фиксацией уровня (школьный, муниципальный, региональный, всероссийский, международный) и статуса (победитель, призёр, участник).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Для педагогов:
</w:t>
            </w:r>
          </w:p>
          <w:p>
            <w:pPr>
              <w:jc w:val="both"/>
              <w:spacing w:after="0"/>
            </w:pPr>
            <w:r>
              <w:rPr>
                <w:sz w:val="24"/>
                <w:szCs w:val="24"/>
              </w:rPr>
              <w:t xml:space="preserve">•	Структура: разделы «Обобщение опыта», «Экспертная деятельность», «Результаты учеников», «Повышение квалификации».
</w:t>
            </w:r>
          </w:p>
          <w:p>
            <w:pPr>
              <w:jc w:val="both"/>
              <w:spacing w:after="0"/>
            </w:pPr>
            <w:r>
              <w:rPr>
                <w:sz w:val="24"/>
                <w:szCs w:val="24"/>
              </w:rPr>
              <w:t xml:space="preserve">•	Наполняемость:
</w:t>
            </w:r>
          </w:p>
          <w:p>
            <w:pPr>
              <w:jc w:val="both"/>
              <w:spacing w:after="0"/>
            </w:pPr>
            <w:r>
              <w:rPr>
                <w:sz w:val="24"/>
                <w:szCs w:val="24"/>
              </w:rPr>
              <w:t xml:space="preserve">o	среднее число новых материалов — 7–9 в год;
</w:t>
            </w:r>
          </w:p>
          <w:p>
            <w:pPr>
              <w:jc w:val="both"/>
              <w:spacing w:after="0"/>
            </w:pPr>
            <w:r>
              <w:rPr>
                <w:sz w:val="24"/>
                <w:szCs w:val="24"/>
              </w:rPr>
              <w:t xml:space="preserve">o	публикации и методические разработки — 5–7 на педагога;
</w:t>
            </w:r>
          </w:p>
          <w:p>
            <w:pPr>
              <w:jc w:val="both"/>
              <w:spacing w:after="0"/>
            </w:pPr>
            <w:r>
              <w:rPr>
                <w:sz w:val="24"/>
                <w:szCs w:val="24"/>
              </w:rPr>
              <w:t xml:space="preserve">o	сертификаты о работе в жюри — 3–5 на участника.
</w:t>
            </w:r>
          </w:p>
          <w:p>
            <w:pPr>
              <w:jc w:val="both"/>
              <w:spacing w:after="0"/>
            </w:pPr>
            <w:r>
              <w:rPr>
                <w:sz w:val="24"/>
                <w:szCs w:val="24"/>
              </w:rPr>
              <w:t xml:space="preserve">•	Использование: портфолио применяются для аттестации, участия в конкурсах («Учитель года»).
</w:t>
            </w:r>
          </w:p>
          <w:p>
            <w:pPr>
              <w:jc w:val="both"/>
              <w:spacing w:after="0"/>
            </w:pPr>
            <w:r>
              <w:rPr>
                <w:sz w:val="24"/>
                <w:szCs w:val="24"/>
              </w:rPr>
              <w:t xml:space="preserve"> Сотрудничество педагогов разных ступеней и районов
</w:t>
            </w:r>
          </w:p>
          <w:p>
            <w:pPr>
              <w:jc w:val="both"/>
              <w:spacing w:after="0"/>
            </w:pPr>
            <w:r>
              <w:rPr>
                <w:sz w:val="24"/>
                <w:szCs w:val="24"/>
              </w:rPr>
              <w:t xml:space="preserve">Формы взаимодействия:
</w:t>
            </w:r>
          </w:p>
          <w:p>
            <w:pPr>
              <w:jc w:val="both"/>
              <w:spacing w:after="0"/>
            </w:pPr>
            <w:r>
              <w:rPr>
                <w:sz w:val="24"/>
                <w:szCs w:val="24"/>
              </w:rPr>
              <w:t xml:space="preserve">•	 методические объединения (МО) по направлениям 
</w:t>
            </w:r>
          </w:p>
          <w:p>
            <w:pPr>
              <w:jc w:val="both"/>
              <w:spacing w:after="0"/>
            </w:pPr>
            <w:r>
              <w:rPr>
                <w:sz w:val="24"/>
                <w:szCs w:val="24"/>
              </w:rPr>
              <w:t xml:space="preserve">•	Совместные вебинары и мастер классы, конференции.
</w:t>
            </w:r>
          </w:p>
          <w:p>
            <w:pPr>
              <w:jc w:val="both"/>
              <w:spacing w:after="0"/>
            </w:pPr>
            <w:r>
              <w:rPr>
                <w:sz w:val="24"/>
                <w:szCs w:val="24"/>
              </w:rPr>
              <w:t xml:space="preserve">•	Обмен заданиями и кейсами через цифровые платформы.
</w:t>
            </w:r>
          </w:p>
          <w:p>
            <w:pPr>
              <w:jc w:val="both"/>
              <w:spacing w:after="0"/>
            </w:pPr>
            <w:r>
              <w:rPr>
                <w:sz w:val="24"/>
                <w:szCs w:val="24"/>
              </w:rPr>
              <w:t xml:space="preserve">•	Наставничество опытных педагогов над начинающими.
</w:t>
            </w:r>
          </w:p>
          <w:p>
            <w:pPr>
              <w:jc w:val="both"/>
              <w:spacing w:after="0"/>
            </w:pPr>
            <w:r>
              <w:rPr>
                <w:sz w:val="24"/>
                <w:szCs w:val="24"/>
              </w:rPr>
              <w:t xml:space="preserve">Результаты:
</w:t>
            </w:r>
          </w:p>
          <w:p>
            <w:pPr>
              <w:jc w:val="both"/>
              <w:spacing w:after="0"/>
            </w:pPr>
            <w:r>
              <w:rPr>
                <w:sz w:val="24"/>
                <w:szCs w:val="24"/>
              </w:rPr>
              <w:t xml:space="preserve">•	Проведено 10 совместных мероприятий за год.
</w:t>
            </w:r>
          </w:p>
          <w:p>
            <w:pPr>
              <w:jc w:val="both"/>
              <w:spacing w:after="0"/>
            </w:pPr>
            <w:r>
              <w:rPr>
                <w:sz w:val="24"/>
                <w:szCs w:val="24"/>
              </w:rPr>
              <w:t xml:space="preserve">•	Разработано 5 совместных методических продуктов 
</w:t>
            </w:r>
          </w:p>
          <w:p>
            <w:pPr>
              <w:jc w:val="both"/>
              <w:spacing w:after="0"/>
            </w:pPr>
            <w:r>
              <w:rPr>
                <w:sz w:val="24"/>
                <w:szCs w:val="24"/>
              </w:rPr>
              <w:t xml:space="preserve">•	
</w:t>
            </w:r>
          </w:p>
          <w:p>
            <w:pPr>
              <w:jc w:val="both"/>
              <w:spacing w:after="0"/>
            </w:pPr>
            <w:r>
              <w:rPr>
                <w:sz w:val="24"/>
                <w:szCs w:val="24"/>
              </w:rPr>
              <w:t xml:space="preserve">Активное участие родителей
</w:t>
            </w:r>
          </w:p>
          <w:p>
            <w:pPr>
              <w:jc w:val="both"/>
              <w:spacing w:after="0"/>
            </w:pPr>
            <w:r>
              <w:rPr>
                <w:sz w:val="24"/>
                <w:szCs w:val="24"/>
              </w:rPr>
              <w:t xml:space="preserve">Степень достижения: средняя–высокая.
</w:t>
            </w:r>
          </w:p>
          <w:p>
            <w:pPr>
              <w:jc w:val="both"/>
              <w:spacing w:after="0"/>
            </w:pPr>
            <w:r>
              <w:rPr>
                <w:sz w:val="24"/>
                <w:szCs w:val="24"/>
              </w:rPr>
              <w:t xml:space="preserve">Формы вовлечённости:
</w:t>
            </w:r>
          </w:p>
          <w:p>
            <w:pPr>
              <w:jc w:val="both"/>
              <w:spacing w:after="0"/>
            </w:pPr>
            <w:r>
              <w:rPr>
                <w:sz w:val="24"/>
                <w:szCs w:val="24"/>
              </w:rPr>
              <w:t xml:space="preserve">•	Консультации по выбору мероприятий и направлений развития.
</w:t>
            </w:r>
          </w:p>
          <w:p>
            <w:pPr>
              <w:jc w:val="both"/>
              <w:spacing w:after="0"/>
            </w:pPr>
            <w:r>
              <w:rPr>
                <w:sz w:val="24"/>
                <w:szCs w:val="24"/>
              </w:rPr>
              <w:t xml:space="preserve">•	Помощь в подготовке к конкурсам (репетиции, сбор материалов).
</w:t>
            </w:r>
          </w:p>
          <w:p>
            <w:pPr>
              <w:jc w:val="both"/>
              <w:spacing w:after="0"/>
            </w:pPr>
            <w:r>
              <w:rPr>
                <w:sz w:val="24"/>
                <w:szCs w:val="24"/>
              </w:rPr>
              <w:t xml:space="preserve">•	Участие в организации очных мероприятий (сопровождение, волонтёрство).
</w:t>
            </w:r>
          </w:p>
          <w:p>
            <w:pPr>
              <w:jc w:val="both"/>
              <w:spacing w:after="0"/>
            </w:pPr>
            <w:r>
              <w:rPr>
                <w:sz w:val="24"/>
                <w:szCs w:val="24"/>
              </w:rPr>
              <w:t xml:space="preserve">•	Обратная связь через анкетирование и родительские собрания.
</w:t>
            </w:r>
          </w:p>
          <w:p>
            <w:pPr>
              <w:jc w:val="both"/>
              <w:spacing w:after="0"/>
            </w:pPr>
            <w:r>
              <w:rPr>
                <w:sz w:val="24"/>
                <w:szCs w:val="24"/>
              </w:rPr>
              <w:t xml:space="preserve">Показатели:
</w:t>
            </w:r>
          </w:p>
          <w:p>
            <w:pPr>
              <w:jc w:val="both"/>
              <w:spacing w:after="0"/>
            </w:pPr>
            <w:r>
              <w:rPr>
                <w:sz w:val="24"/>
                <w:szCs w:val="24"/>
              </w:rPr>
              <w:t xml:space="preserve">•	Доля семей, регулярно участвующих в сопровождении — 65–70 %.
</w:t>
            </w:r>
          </w:p>
          <w:p>
            <w:pPr>
              <w:jc w:val="both"/>
              <w:spacing w:after="0"/>
            </w:pPr>
            <w:r>
              <w:rPr>
                <w:sz w:val="24"/>
                <w:szCs w:val="24"/>
              </w:rPr>
              <w:t xml:space="preserve">•	Количество проведённых консультаций — не менее 4 на семью в год.
</w:t>
            </w:r>
          </w:p>
          <w:p>
            <w:pPr>
              <w:jc w:val="both"/>
              <w:spacing w:after="0"/>
            </w:pPr>
            <w:r>
              <w:rPr>
                <w:sz w:val="24"/>
                <w:szCs w:val="24"/>
              </w:rPr>
              <w:t xml:space="preserve">•	Удовлетворённость родителей прозрачностью системы — 80 % (по опросам).</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Максимальное разнообразие предоставленных возможностей для развития всесторонне-развитой личности, тьюторское сопровождение всех участников образовательного процесса, индивидуализация обучающихся, предоставление обобщения опыта с применением дистанционных технологий</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Смотр конкурс портфолио педагогов, творческих мастерских и обучающихся</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spacing w:after="0"/>
            </w:pPr>
            <w:r>
              <w:rPr>
                <w:sz w:val="24"/>
                <w:szCs w:val="24"/>
              </w:rPr>
              <w:t xml:space="preserve">Процесс контроля на смотре конкурсе портфолио педагогов, творческих мастерских и обучающихся включает несколько последовательных этапов.
</w:t>
            </w:r>
          </w:p>
          <w:p>
            <w:pPr>
              <w:jc w:val="both"/>
              <w:spacing w:after="0"/>
            </w:pPr>
            <w:r>
              <w:rPr>
                <w:sz w:val="24"/>
                <w:szCs w:val="24"/>
              </w:rPr>
              <w:t xml:space="preserve">Сначала разрабатывается и утверждается положение о конкурсе, где фиксируются цели, задачи, сроки проведения, номинации и критерии оценки. Формируется жюри из руководителей РИП ,методистов, опытных педагогов и, при необходимости, внешних экспертов. Участники получают разъяснения по требованиям к структуре и оформлению портфолио, а также точные сроки подачи материалов (в печатном или электронном виде).
</w:t>
            </w:r>
          </w:p>
          <w:p>
            <w:pPr>
              <w:jc w:val="both"/>
              <w:spacing w:after="0"/>
            </w:pPr>
            <w:r>
              <w:rPr>
                <w:sz w:val="24"/>
                <w:szCs w:val="24"/>
              </w:rPr>
              <w:t xml:space="preserve">К портфолио предъявляются чёткие требования. Для педагогов обязательны: «визитная карточка», документы об образовании и повышении квалификации, материалы по самообразованию и методической работе, достижения (публикации, конкурсы, награды), данные о работе с детьми и родителями, аналитические материалы. Для обучающихся и творческих мастерских требуются: портфолио документов (дипломы, грамоты), портфолио работ (проекты, исследования), портфолио отзывов (рецензии, эссе), а также демонстрация динамики достижений. Во всех случаях оцениваются аккуратность, логичность структуры и достоверность представленных документов.
</w:t>
            </w:r>
          </w:p>
          <w:p>
            <w:pPr>
              <w:jc w:val="both"/>
              <w:spacing w:after="0"/>
            </w:pPr>
            <w:r>
              <w:rPr>
                <w:sz w:val="24"/>
                <w:szCs w:val="24"/>
              </w:rPr>
              <w:t xml:space="preserve">Процедура проверки состоит из нескольких шагов. На первом этапе осуществляется первичная приёмка — проверяется комплектность и соответствие формальным требованиям. Затем каждый член жюри проводит экспертную оценку по утверждённым критериям с заполнением оценочных листов. После этого происходит сверка результатов: обсуждаются спорные случаи и выводится средний балл. Все этапы фиксируются в протоколах заседаний жюри и итоговых ведомостях.
</w:t>
            </w:r>
          </w:p>
          <w:p>
            <w:pPr>
              <w:jc w:val="both"/>
              <w:spacing w:after="0"/>
            </w:pPr>
            <w:r>
              <w:rPr>
                <w:sz w:val="24"/>
                <w:szCs w:val="24"/>
              </w:rPr>
              <w:t xml:space="preserve">Критерии оценки (максимальная сумма — 10–12 баллов) охватывают: структурность (до 2 баллов), достоверность (до 2 баллов), динамику результатов (до 2 баллов), качество материалов (до 3 баллов), творческий подход к оформлению (до 1 балла) и практическую значимость представленных наработок (до 2 баллов). Для контроля используются оценочные листы с детализированными критериями, чек листы для проверки комплектности, электронные таблицы для подсчёта баллов, а при необходимости — фотофиксация спорных моментов.
</w:t>
            </w:r>
          </w:p>
          <w:p>
            <w:pPr>
              <w:jc w:val="both"/>
              <w:spacing w:after="0"/>
            </w:pPr>
            <w:r>
              <w:rPr>
                <w:sz w:val="24"/>
                <w:szCs w:val="24"/>
              </w:rPr>
              <w:t xml:space="preserve">По итогам проверки составляется рейтинг участников, определяются победители (1 е, 2 е, 3 е места) и призёры. Оформляется приказ о результатах конкурса, проводится награждение (грамоты, дипломы, стимулирующие выплаты — в соответствии с положением). Участникам предоставляется обратная связь: разбираются лучшие практики и даются рекомендации по доработке портфолио.
</w:t>
            </w:r>
          </w:p>
          <w:p>
            <w:pPr>
              <w:jc w:val="both"/>
              <w:spacing w:after="0"/>
            </w:pPr>
            <w:r>
              <w:rPr>
                <w:sz w:val="24"/>
                <w:szCs w:val="24"/>
              </w:rPr>
              <w:t xml:space="preserve">Весь процесс сопровождается документооборотом: положением о конкурсе, оценочными листами, протоколами заседаний, итоговым приказом и списками победителей. При этом учитываются особенности категорий: для педагогов акцент делается на методической ценности материалов, для творческих мастерских — на коллективных достижениях, для обучающихся — на учёте возраста и индивидуальной динамики.
</w:t>
            </w:r>
          </w:p>
          <w:p>
            <w:pPr>
              <w:jc w:val="both"/>
              <w:spacing w:after="0"/>
            </w:pPr>
            <w:r>
              <w:rPr>
                <w:sz w:val="24"/>
                <w:szCs w:val="24"/>
              </w:rPr>
              <w:t xml:space="preserve">Для минимизации рисков применяются следующие меры: чёткие критерии и перекрёстная проверка снижают субъективность оценки; чек листы и консультации помогают избежать неполноты материалов; резервное копирование предотвращает технические сбои; напоминания и штрафные баллы за просрочку дисциплинируют участников.
</w:t>
            </w:r>
          </w:p>
          <w:p>
            <w:pPr>
              <w:jc w:val="both"/>
              <w:spacing w:after="0"/>
            </w:pPr>
            <w:r>
              <w:rPr>
                <w:sz w:val="24"/>
                <w:szCs w:val="24"/>
              </w:rPr>
              <w:t xml:space="preserve">В результате обеспечивается объективная оценка уровня профессионализма педагогов и достижений обучающихся, выявляются лучшие практики для дальнейшего тиражирования, мотивируются участники к систематизации и презентации своих результатов, формируется банк эффективных методических материалов.</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1.Сборник проведенных интеллектуальных игр-конкурсов в рамках проекта "Четыре сезона";
</w:t>
            </w:r>
          </w:p>
          <w:p>
            <w:pPr>
              <w:jc w:val="both"/>
              <w:spacing w:after="0"/>
            </w:pPr>
            <w:r>
              <w:rPr>
                <w:sz w:val="24"/>
                <w:szCs w:val="24"/>
              </w:rPr>
              <w:t xml:space="preserve">2.Игра по устному народному творчеству "Из уст в уста" для 2-3 классов</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sz w:val="24"/>
                <w:szCs w:val="24"/>
              </w:rPr>
              <w:t xml:space="preserve">4 этап-4 сезон, совпадает с 4 четвертью</w:t>
            </w:r>
          </w:p>
        </w:tc>
      </w:tr>
    </w:tbl>
    <w:p/>
    <w:p>
      <w:pPr>
        <w:jc w:val="left"/>
      </w:pPr>
      <w:r>
        <w:rPr>
          <w:sz w:val="28"/>
          <w:szCs w:val="28"/>
          <w:b w:val="1"/>
          <w:bCs w:val="1"/>
        </w:rPr>
        <w:t xml:space="preserve">Нормативная база</w:t>
      </w:r>
    </w:p>
    <w:p>
      <w:pPr>
        <w:jc w:val="both"/>
        <w:spacing w:after="0"/>
      </w:pPr>
      <w:r>
        <w:rPr>
          <w:sz w:val="24"/>
          <w:szCs w:val="24"/>
        </w:rPr>
        <w:t xml:space="preserve">Приказ о назначении руководителями проекта "Четыре сезона" Боровлеву В.А. и Дементьеву Е.Н.
</w:t>
      </w:r>
    </w:p>
    <w:p>
      <w:pPr>
        <w:jc w:val="both"/>
        <w:spacing w:after="0"/>
      </w:pPr>
      <w:r>
        <w:rPr>
          <w:sz w:val="24"/>
          <w:szCs w:val="24"/>
        </w:rPr>
        <w:t xml:space="preserve">Распоряжение о руководстве ГПО "Четыре сезона" в рамках проекта
</w:t>
      </w:r>
    </w:p>
    <w:p>
      <w:pPr>
        <w:jc w:val="both"/>
        <w:spacing w:after="0"/>
      </w:pPr>
      <w:r>
        <w:rPr>
          <w:sz w:val="24"/>
          <w:szCs w:val="24"/>
        </w:rPr>
        <w:t xml:space="preserve">Приказ о школьном портфолио педагога и обучающихся
</w:t>
      </w:r>
    </w:p>
    <w:p>
      <w:pPr>
        <w:jc w:val="both"/>
        <w:spacing w:after="0"/>
      </w:pPr>
      <w:r>
        <w:rPr>
          <w:sz w:val="24"/>
          <w:szCs w:val="24"/>
        </w:rPr>
        <w:t xml:space="preserve">Программа развития одаренности детей в начальной школе во внеурочной и внеклассной деятельности с элементами тьюторского сопровождения</w:t>
      </w:r>
    </w:p>
    <w:p>
      <w:pPr>
        <w:jc w:val="left"/>
      </w:pPr>
      <w:r>
        <w:rPr>
          <w:sz w:val="28"/>
          <w:szCs w:val="28"/>
          <w:b w:val="1"/>
          <w:bCs w:val="1"/>
        </w:rPr>
        <w:t xml:space="preserve">Предложения по распространению и внедрению результатов в массовую практику</w:t>
      </w:r>
    </w:p>
    <w:p>
      <w:pPr>
        <w:jc w:val="both"/>
        <w:spacing w:after="0"/>
      </w:pPr>
      <w:r>
        <w:rPr>
          <w:sz w:val="24"/>
          <w:szCs w:val="24"/>
        </w:rPr>
        <w:t xml:space="preserve">В рамках проекта "Четыре сезона" педагогам предоставляется возможность обобщения опыта работы с публикациями в сборниках, проведение мастер-классов по работе с одаренными детьми, участие в практических семинарах и тьюториалах, участие в разработке интеллектуальных игр, заданий, предметных недель и т.д. Ежегодное обобщение опыта на всероссийском уровне в научно-практической конференции всех ступеней обучения. Возможность участия в организации и жюри интеллектуальных мероприятий. 
</w:t>
      </w:r>
    </w:p>
    <w:p>
      <w:pPr>
        <w:jc w:val="both"/>
        <w:spacing w:after="0"/>
      </w:pPr>
      <w:r>
        <w:rPr>
          <w:sz w:val="24"/>
          <w:szCs w:val="24"/>
        </w:rPr>
        <w:t xml:space="preserve">Участие педагогов в ГПО "Четыре сезона".
</w:t>
      </w:r>
    </w:p>
    <w:p>
      <w:pPr>
        <w:jc w:val="both"/>
        <w:spacing w:after="0"/>
      </w:pPr>
      <w:r>
        <w:rPr>
          <w:sz w:val="24"/>
          <w:szCs w:val="24"/>
        </w:rPr>
        <w:t xml:space="preserve">Организация открытых мероприятий очных или с применением ИКТ.
</w:t>
      </w:r>
    </w:p>
    <w:p>
      <w:pPr>
        <w:jc w:val="both"/>
        <w:spacing w:after="0"/>
      </w:pPr>
      <w:r>
        <w:rPr>
          <w:sz w:val="24"/>
          <w:szCs w:val="24"/>
        </w:rPr>
        <w:t xml:space="preserve">Организация сетевого сотрудничества педагогов.
</w:t>
      </w:r>
    </w:p>
    <w:p>
      <w:pPr>
        <w:jc w:val="both"/>
        <w:spacing w:after="0"/>
      </w:pPr>
      <w:r>
        <w:rPr>
          <w:sz w:val="24"/>
          <w:szCs w:val="24"/>
        </w:rPr>
        <w:t xml:space="preserve">Проведение групповых или индивидуальных консультаций для ОО.</w:t>
      </w:r>
    </w:p>
    <w:p>
      <w:pPr>
        <w:jc w:val="left"/>
      </w:pPr>
      <w:r>
        <w:rPr>
          <w:sz w:val="28"/>
          <w:szCs w:val="28"/>
          <w:b w:val="1"/>
          <w:bCs w:val="1"/>
          <w:shd w:val="clear" w:fill="CD5C5C"/>
        </w:rPr>
        <w:t xml:space="preserve">Опыт по распространению и внедрению результатов</w:t>
      </w:r>
    </w:p>
    <w:p>
      <w:pPr>
        <w:jc w:val="both"/>
        <w:spacing w:after="0"/>
      </w:pPr>
      <w:r>
        <w:rPr>
          <w:color w:val="8B0000"/>
          <w:sz w:val="24"/>
          <w:szCs w:val="24"/>
        </w:rPr>
        <w:t xml:space="preserve">В рамках Региональной инновационной площадки «Четыре сезона» в 2025 году педагогам предоставлялась возможность обобщить опыт на Всероссийской конференции по теме «Коллективно – творческое дело как один из эффективных способов формирования и развития детской одаренности» для  воспитателей ДОУ, учителей, преподавателей СПО и ВУЗ, работников ОО курирующих данное направление. В данной конференции обобщили опыт 15 педагогов из разных городов России. Были представлены доклады, мастер-классы, виртуальные экскурсии, личные методические сборники и предоставление личного опыта. По результатам данной конференции создан электронный сборник методических материалов педагогов обобщивших опыт.
</w:t>
      </w:r>
    </w:p>
    <w:p>
      <w:pPr>
        <w:jc w:val="both"/>
        <w:spacing w:after="0"/>
      </w:pPr>
      <w:r>
        <w:rPr>
          <w:color w:val="8B0000"/>
          <w:sz w:val="24"/>
          <w:szCs w:val="24"/>
        </w:rPr>
        <w:t xml:space="preserve">В рамках ГПО "Четыре сезона" смогли обобщить опыт 5 педагогов города Котласа. 
</w:t>
      </w:r>
    </w:p>
    <w:p>
      <w:pPr>
        <w:jc w:val="both"/>
        <w:spacing w:after="0"/>
      </w:pPr>
      <w:r>
        <w:rPr>
          <w:color w:val="8B0000"/>
          <w:sz w:val="24"/>
          <w:szCs w:val="24"/>
        </w:rPr>
        <w:t xml:space="preserve">В течении 2025 года согласно разработанному плану в рамках Региональной инновационной площадки было разработано и проведено 4 муниципальные игры для развития детской одаренности  по формированию функциональной грамотности для обучающихся начальной школы. Педагоги города приняли участие в разработке заданий, проверке работ, проведении и организации игр. Все разработанные задания вошли в авторский сборник (создан печатный и электронный вариант сборника "Муниципальных игр, конкурсов по развитию детской одаренности"). 
</w:t>
      </w:r>
    </w:p>
    <w:p>
      <w:pPr>
        <w:jc w:val="both"/>
        <w:spacing w:after="0"/>
      </w:pPr>
      <w:r>
        <w:rPr>
          <w:color w:val="8B0000"/>
          <w:sz w:val="24"/>
          <w:szCs w:val="24"/>
        </w:rPr>
        <w:t xml:space="preserve">Каждый педагог, принявший участие в мероприятиях площадки по распространению собственного получил именной сертификат.
</w:t>
      </w:r>
    </w:p>
    <w:p>
      <w:pPr>
        <w:jc w:val="both"/>
        <w:spacing w:after="0"/>
      </w:pPr>
      <w:r>
        <w:rPr>
          <w:color w:val="8B0000"/>
          <w:sz w:val="24"/>
          <w:szCs w:val="24"/>
        </w:rPr>
        <w:t xml:space="preserve">Данные мероприятия были реализованы при помощи ИКТ, индивидуальных и групповых консультаций, тьюториалов, а также при помощи сетевого сотрудничества педагогов.</w:t>
      </w:r>
    </w:p>
    <w:p>
      <w:pPr>
        <w:jc w:val="left"/>
      </w:pPr>
      <w:r>
        <w:rPr>
          <w:sz w:val="28"/>
          <w:szCs w:val="28"/>
          <w:b w:val="1"/>
          <w:bCs w:val="1"/>
          <w:shd w:val="clear" w:fill="CD5C5C"/>
        </w:rPr>
        <w:t xml:space="preserve">Предложения по дальнейшей диссеминации</w:t>
      </w:r>
    </w:p>
    <w:p>
      <w:pPr>
        <w:jc w:val="both"/>
        <w:spacing w:after="0"/>
      </w:pPr>
      <w:r>
        <w:rPr>
          <w:color w:val="8B0000"/>
          <w:sz w:val="24"/>
          <w:szCs w:val="24"/>
        </w:rPr>
        <w:t xml:space="preserve">В 2026-2027 году в рамках Региональной инновационной площадки «Четыре сезона» педагоги смогут реализовать себя в нескольких ключевых направлениях:
</w:t>
      </w:r>
    </w:p>
    <w:p>
      <w:pPr>
        <w:jc w:val="both"/>
        <w:spacing w:after="0"/>
      </w:pPr>
      <w:r>
        <w:rPr>
          <w:color w:val="8B0000"/>
          <w:sz w:val="24"/>
          <w:szCs w:val="24"/>
        </w:rPr>
        <w:t xml:space="preserve">Трансляция профессионального опыта:
</w:t>
      </w:r>
    </w:p>
    <w:p>
      <w:pPr>
        <w:jc w:val="both"/>
        <w:spacing w:after="0"/>
      </w:pPr>
      <w:r>
        <w:rPr>
          <w:color w:val="8B0000"/>
          <w:sz w:val="24"/>
          <w:szCs w:val="24"/>
        </w:rPr>
        <w:t xml:space="preserve">размещение методических материалов в сборниках;
</w:t>
      </w:r>
    </w:p>
    <w:p>
      <w:pPr>
        <w:jc w:val="both"/>
        <w:spacing w:after="0"/>
      </w:pPr>
      <w:r>
        <w:rPr>
          <w:color w:val="8B0000"/>
          <w:sz w:val="24"/>
          <w:szCs w:val="24"/>
        </w:rPr>
        <w:t xml:space="preserve">проведение мастер классов, посвящённых работе с одарёнными учащимися;
</w:t>
      </w:r>
    </w:p>
    <w:p>
      <w:pPr>
        <w:jc w:val="both"/>
        <w:spacing w:after="0"/>
      </w:pPr>
      <w:r>
        <w:rPr>
          <w:color w:val="8B0000"/>
          <w:sz w:val="24"/>
          <w:szCs w:val="24"/>
        </w:rPr>
        <w:t xml:space="preserve">участие в практических семинарах и тьюториалах;
</w:t>
      </w:r>
    </w:p>
    <w:p>
      <w:pPr>
        <w:jc w:val="both"/>
        <w:spacing w:after="0"/>
      </w:pPr>
      <w:r>
        <w:rPr>
          <w:color w:val="8B0000"/>
          <w:sz w:val="24"/>
          <w:szCs w:val="24"/>
        </w:rPr>
        <w:t xml:space="preserve">участие в конкурсе на лучшую разработку интеллектуальной игры для развития детской одаренности по функциональной грамотности;
</w:t>
      </w:r>
    </w:p>
    <w:p>
      <w:pPr>
        <w:jc w:val="both"/>
        <w:spacing w:after="0"/>
      </w:pPr>
      <w:r>
        <w:rPr>
          <w:color w:val="8B0000"/>
          <w:sz w:val="24"/>
          <w:szCs w:val="24"/>
        </w:rPr>
        <w:t xml:space="preserve">создание интеллектуальных игр, олимпиадных заданий и сценариев предметных 
</w:t>
      </w:r>
    </w:p>
    <w:p>
      <w:pPr>
        <w:jc w:val="both"/>
        <w:spacing w:after="0"/>
      </w:pPr>
      <w:r>
        <w:rPr>
          <w:color w:val="8B0000"/>
          <w:sz w:val="24"/>
          <w:szCs w:val="24"/>
        </w:rPr>
        <w:t xml:space="preserve">недель.
</w:t>
      </w:r>
    </w:p>
    <w:p>
      <w:pPr>
        <w:jc w:val="both"/>
        <w:spacing w:after="0"/>
      </w:pPr>
      <w:r>
        <w:rPr>
          <w:color w:val="8B0000"/>
          <w:sz w:val="24"/>
          <w:szCs w:val="24"/>
        </w:rPr>
        <w:t xml:space="preserve">Научно-методическая деятельность:
</w:t>
      </w:r>
    </w:p>
    <w:p>
      <w:pPr>
        <w:jc w:val="both"/>
        <w:spacing w:after="0"/>
      </w:pPr>
      <w:r>
        <w:rPr>
          <w:color w:val="8B0000"/>
          <w:sz w:val="24"/>
          <w:szCs w:val="24"/>
        </w:rPr>
        <w:t xml:space="preserve">ежегодное выступление на всероссийских конференциях (для всех ступеней образования);
</w:t>
      </w:r>
    </w:p>
    <w:p>
      <w:pPr>
        <w:jc w:val="both"/>
        <w:spacing w:after="0"/>
      </w:pPr>
      <w:r>
        <w:rPr>
          <w:color w:val="8B0000"/>
          <w:sz w:val="24"/>
          <w:szCs w:val="24"/>
        </w:rPr>
        <w:t xml:space="preserve">работа в жюри и организационных комитетах интеллектуальных соревнований.
</w:t>
      </w:r>
    </w:p>
    <w:p>
      <w:pPr>
        <w:jc w:val="both"/>
        <w:spacing w:after="0"/>
      </w:pPr>
      <w:r>
        <w:rPr>
          <w:color w:val="8B0000"/>
          <w:sz w:val="24"/>
          <w:szCs w:val="24"/>
        </w:rPr>
        <w:t xml:space="preserve">Профессиональное сообщество:
</w:t>
      </w:r>
    </w:p>
    <w:p>
      <w:pPr>
        <w:jc w:val="both"/>
        <w:spacing w:after="0"/>
      </w:pPr>
      <w:r>
        <w:rPr>
          <w:color w:val="8B0000"/>
          <w:sz w:val="24"/>
          <w:szCs w:val="24"/>
        </w:rPr>
        <w:t xml:space="preserve">участие в групповом профессиональном объединении «Четыре сезона»;
</w:t>
      </w:r>
    </w:p>
    <w:p>
      <w:pPr>
        <w:jc w:val="both"/>
        <w:spacing w:after="0"/>
      </w:pPr>
      <w:r>
        <w:rPr>
          <w:color w:val="8B0000"/>
          <w:sz w:val="24"/>
          <w:szCs w:val="24"/>
        </w:rPr>
        <w:t xml:space="preserve">проведение открытых мероприятий (в том числе с применением ИКТ).
</w:t>
      </w:r>
    </w:p>
    <w:p>
      <w:pPr>
        <w:jc w:val="both"/>
        <w:spacing w:after="0"/>
      </w:pPr>
      <w:r>
        <w:rPr>
          <w:color w:val="8B0000"/>
          <w:sz w:val="24"/>
          <w:szCs w:val="24"/>
        </w:rPr>
        <w:t xml:space="preserve">Сетевое сотрудничество:
</w:t>
      </w:r>
    </w:p>
    <w:p>
      <w:pPr>
        <w:jc w:val="both"/>
        <w:spacing w:after="0"/>
      </w:pPr>
      <w:r>
        <w:rPr>
          <w:color w:val="8B0000"/>
          <w:sz w:val="24"/>
          <w:szCs w:val="24"/>
        </w:rPr>
        <w:t xml:space="preserve">выстраивание профессиональных связей между педагогами;
</w:t>
      </w:r>
    </w:p>
    <w:p>
      <w:pPr>
        <w:jc w:val="both"/>
        <w:spacing w:after="0"/>
      </w:pPr>
      <w:r>
        <w:rPr>
          <w:color w:val="8B0000"/>
          <w:sz w:val="24"/>
          <w:szCs w:val="24"/>
        </w:rPr>
        <w:t xml:space="preserve">обмен методическими наработками в рамках сетевых проектов.
</w:t>
      </w:r>
    </w:p>
    <w:p>
      <w:pPr>
        <w:jc w:val="both"/>
        <w:spacing w:after="0"/>
      </w:pPr>
      <w:r>
        <w:rPr>
          <w:color w:val="8B0000"/>
          <w:sz w:val="24"/>
          <w:szCs w:val="24"/>
        </w:rPr>
        <w:t xml:space="preserve">Консультационная поддержка:
</w:t>
      </w:r>
    </w:p>
    <w:p>
      <w:pPr>
        <w:jc w:val="both"/>
        <w:spacing w:after="0"/>
      </w:pPr>
      <w:r>
        <w:rPr>
          <w:color w:val="8B0000"/>
          <w:sz w:val="24"/>
          <w:szCs w:val="24"/>
        </w:rPr>
        <w:t xml:space="preserve">групповые и индивидуальные консультации для образовательных организаций.</w:t>
      </w:r>
    </w:p>
    <w:p>
      <w:pPr>
        <w:jc w:val="left"/>
      </w:pPr>
      <w:r>
        <w:rPr>
          <w:sz w:val="28"/>
          <w:szCs w:val="28"/>
          <w:b w:val="1"/>
          <w:bCs w:val="1"/>
        </w:rPr>
        <w:t xml:space="preserve">Обоснование устойчивости результатов проекта</w:t>
      </w:r>
    </w:p>
    <w:p>
      <w:pPr>
        <w:jc w:val="both"/>
        <w:spacing w:after="0"/>
      </w:pPr>
      <w:r>
        <w:rPr>
          <w:sz w:val="24"/>
          <w:szCs w:val="24"/>
        </w:rPr>
        <w:t xml:space="preserve">Данный проект был апробирован с 2021-2024 года на муниципальном уровне. По результатам внутренней и внешней независимой оценки эффективности проекта "Четыре сезона" наблюдается положительная динамика творческих и интеллектуальных достижений обучающихся:
</w:t>
      </w:r>
    </w:p>
    <w:p>
      <w:pPr>
        <w:jc w:val="both"/>
        <w:spacing w:after="0"/>
      </w:pPr>
      <w:r>
        <w:rPr>
          <w:sz w:val="24"/>
          <w:szCs w:val="24"/>
        </w:rPr>
        <w:t xml:space="preserve">- повышается мотивация обучающихся к творческим и интеллектуальным мероприятиям;
</w:t>
      </w:r>
    </w:p>
    <w:p>
      <w:pPr>
        <w:jc w:val="both"/>
        <w:spacing w:after="0"/>
      </w:pPr>
      <w:r>
        <w:rPr>
          <w:sz w:val="24"/>
          <w:szCs w:val="24"/>
        </w:rPr>
        <w:t xml:space="preserve">- по результатам диагностик количество обучающихся, проявляющих положительное отношение и познавательный интерес к творческим и интеллектуальным мероприятиям, увеличилось; 
</w:t>
      </w:r>
    </w:p>
    <w:p>
      <w:pPr>
        <w:jc w:val="both"/>
        <w:spacing w:after="0"/>
      </w:pPr>
      <w:r>
        <w:rPr>
          <w:sz w:val="24"/>
          <w:szCs w:val="24"/>
        </w:rPr>
        <w:t xml:space="preserve">- увеличилось количество обучающихся, принимающих участие в интеллектуальных и творческих конкурсах и олимпиадах разного уровня не только очно, но и дистанционно, а также на различных образовательных платформах;
</w:t>
      </w:r>
    </w:p>
    <w:p>
      <w:pPr>
        <w:jc w:val="both"/>
        <w:spacing w:after="0"/>
      </w:pPr>
      <w:r>
        <w:rPr>
          <w:sz w:val="24"/>
          <w:szCs w:val="24"/>
        </w:rPr>
        <w:t xml:space="preserve">- повысилось количество победителей и призёров интеллектуальных и творческих мероприятий различного уровня; 
</w:t>
      </w:r>
    </w:p>
    <w:p>
      <w:pPr>
        <w:jc w:val="both"/>
        <w:spacing w:after="0"/>
      </w:pPr>
      <w:r>
        <w:rPr>
          <w:sz w:val="24"/>
          <w:szCs w:val="24"/>
        </w:rPr>
        <w:t xml:space="preserve">-обучающиеся начальной школы имеют стабильные высокие результаты во внеурочной и внеклассной деятельности на различных уровнях;
</w:t>
      </w:r>
    </w:p>
    <w:p>
      <w:pPr>
        <w:jc w:val="both"/>
        <w:spacing w:after="0"/>
      </w:pPr>
      <w:r>
        <w:rPr>
          <w:sz w:val="24"/>
          <w:szCs w:val="24"/>
        </w:rPr>
        <w:t xml:space="preserve">         - начальная школа МОУ «СОШ №8»» по результатам муниципальных мероприятий среди школ города ежегодно входит в число призёров.
</w:t>
      </w:r>
    </w:p>
    <w:p>
      <w:pPr>
        <w:jc w:val="both"/>
        <w:spacing w:after="0"/>
      </w:pPr>
      <w:r>
        <w:rPr>
          <w:sz w:val="24"/>
          <w:szCs w:val="24"/>
        </w:rPr>
        <w:t xml:space="preserve">         - учащиеся начальной школы ежегодно становятся стипендиатами «Главы ГО Котлас»:
</w:t>
      </w:r>
    </w:p>
    <w:p>
      <w:pPr>
        <w:jc w:val="both"/>
        <w:spacing w:after="0"/>
      </w:pPr>
      <w:r>
        <w:rPr>
          <w:sz w:val="24"/>
          <w:szCs w:val="24"/>
        </w:rPr>
        <w:t xml:space="preserve">          -педагоги начальной школы применяют в работе инновационные технологий, используют активные формы и методы работы, активно делятся своим опытом на семинарах и конференциях, регулярно принимают участие в разработках и организациях мероприятий, проводят мастер-классы, открытые уроки и мероприятия, работают на различных интернет – платформах, используют сетевые ресурсы;
</w:t>
      </w:r>
    </w:p>
    <w:p>
      <w:pPr>
        <w:jc w:val="both"/>
        <w:spacing w:after="0"/>
      </w:pPr>
      <w:r>
        <w:rPr>
          <w:sz w:val="24"/>
          <w:szCs w:val="24"/>
        </w:rPr>
        <w:t xml:space="preserve">- значительно пополнились портфолио педагогов и обучающихся;
</w:t>
      </w:r>
    </w:p>
    <w:p>
      <w:pPr>
        <w:jc w:val="both"/>
        <w:spacing w:after="0"/>
      </w:pPr>
      <w:r>
        <w:rPr>
          <w:sz w:val="24"/>
          <w:szCs w:val="24"/>
        </w:rPr>
        <w:t xml:space="preserve">- родители обучающихся положительно оценивают работу в данном направлении; активно принимают участие в её реализации.
</w:t>
      </w:r>
    </w:p>
    <w:p>
      <w:pPr>
        <w:jc w:val="both"/>
        <w:spacing w:after="0"/>
      </w:pPr>
      <w:r>
        <w:rPr>
          <w:sz w:val="24"/>
          <w:szCs w:val="24"/>
        </w:rPr>
        <w:t xml:space="preserve">- разработан проект «4 сезона», в который входят 4 новые интеллектуальные игры для начальной школы: «Осенняя катавасия», «Хочу все знать», «Литературными тропами», «Из уст в уста» и ГПО «4 сезона». Данные игры проводятся на муниципальном, межмуниципальном и межрегиональном уровнях, с применением дистанционных и тьюторских технологий. 
</w:t>
      </w:r>
    </w:p>
    <w:p>
      <w:pPr>
        <w:jc w:val="both"/>
        <w:spacing w:after="0"/>
      </w:pPr>
      <w:r>
        <w:rPr>
          <w:sz w:val="24"/>
          <w:szCs w:val="24"/>
        </w:rPr>
        <w:t xml:space="preserve">Проект "Четыре сезона" уже получил положительную оценку экспертов и опубликован в СМИ и печатных изданиях, а значит может быть рекомендован в качестве практического руководства для учителей начальных классов других образовательных учреждений по развитию одарённости детей.</w:t>
      </w:r>
    </w:p>
    <w:p>
      <w:pPr>
        <w:jc w:val="left"/>
      </w:pPr>
      <w:r>
        <w:rPr>
          <w:sz w:val="28"/>
          <w:szCs w:val="28"/>
          <w:b w:val="1"/>
          <w:bCs w:val="1"/>
        </w:rPr>
        <w:t xml:space="preserve">Ресурсное обеспечение проекта</w:t>
      </w:r>
    </w:p>
    <w:p>
      <w:pPr>
        <w:jc w:val="both"/>
        <w:spacing w:after="0"/>
      </w:pPr>
      <w:r>
        <w:rPr>
          <w:sz w:val="24"/>
          <w:szCs w:val="24"/>
        </w:rPr>
        <w:t xml:space="preserve">-Интернет ресурсы (образовательные платформы)
</w:t>
      </w:r>
    </w:p>
    <w:p>
      <w:pPr>
        <w:jc w:val="both"/>
        <w:spacing w:after="0"/>
      </w:pPr>
      <w:r>
        <w:rPr>
          <w:sz w:val="24"/>
          <w:szCs w:val="24"/>
        </w:rPr>
        <w:t xml:space="preserve">-Созданные сборники по обобщению опыта педагогов
</w:t>
      </w:r>
    </w:p>
    <w:p>
      <w:pPr>
        <w:jc w:val="both"/>
        <w:spacing w:after="0"/>
      </w:pPr>
      <w:r>
        <w:rPr>
          <w:sz w:val="24"/>
          <w:szCs w:val="24"/>
        </w:rPr>
        <w:t xml:space="preserve">-Авторские сборники заданий для подготовки обучающихся к олимпиадам и интеллектуальным играм
</w:t>
      </w:r>
    </w:p>
    <w:p>
      <w:pPr>
        <w:jc w:val="both"/>
        <w:spacing w:after="0"/>
      </w:pPr>
      <w:r>
        <w:rPr>
          <w:sz w:val="24"/>
          <w:szCs w:val="24"/>
        </w:rPr>
        <w:t xml:space="preserve">-Библиотеки школьные и городские
</w:t>
      </w:r>
    </w:p>
    <w:p>
      <w:pPr>
        <w:jc w:val="both"/>
        <w:spacing w:after="0"/>
      </w:pPr>
      <w:r>
        <w:rPr>
          <w:sz w:val="24"/>
          <w:szCs w:val="24"/>
        </w:rPr>
        <w:t xml:space="preserve">-Библиотека ЦОК
</w:t>
      </w:r>
    </w:p>
    <w:p>
      <w:pPr>
        <w:jc w:val="both"/>
        <w:spacing w:after="0"/>
      </w:pPr>
      <w:r>
        <w:rPr>
          <w:sz w:val="24"/>
          <w:szCs w:val="24"/>
        </w:rPr>
        <w:t xml:space="preserve">-Библиотека АО ИОО
</w:t>
      </w:r>
    </w:p>
    <w:p>
      <w:pPr>
        <w:jc w:val="both"/>
        <w:spacing w:after="0"/>
      </w:pPr>
      <w:r>
        <w:rPr>
          <w:sz w:val="24"/>
          <w:szCs w:val="24"/>
        </w:rPr>
        <w:t xml:space="preserve">-Журнал "Северная Двина"
</w:t>
      </w:r>
    </w:p>
    <w:p>
      <w:pPr>
        <w:jc w:val="both"/>
        <w:spacing w:after="0"/>
      </w:pPr>
      <w:r>
        <w:rPr>
          <w:sz w:val="24"/>
          <w:szCs w:val="24"/>
        </w:rPr>
        <w:t xml:space="preserve">-Виртуальные экскурсии</w:t>
      </w:r>
    </w:p>
    <w:p>
      <w:pPr>
        <w:jc w:val="left"/>
      </w:pPr>
      <w:r>
        <w:rPr>
          <w:sz w:val="28"/>
          <w:szCs w:val="28"/>
          <w:b w:val="1"/>
          <w:bCs w:val="1"/>
          <w:shd w:val="clear" w:fill="CD5C5C"/>
        </w:rPr>
        <w:t xml:space="preserve">Степень использования ресурсов</w:t>
      </w:r>
    </w:p>
    <w:p>
      <w:pPr>
        <w:jc w:val="both"/>
        <w:spacing w:after="0"/>
      </w:pPr>
      <w:r>
        <w:rPr>
          <w:color w:val="8B0000"/>
          <w:sz w:val="24"/>
          <w:szCs w:val="24"/>
        </w:rPr>
        <w:t xml:space="preserve">Использование интернет-ресурсов и образовательных платформ в работе региональной инновационной площадки (РИП) для педагогов позволяет расширить возможности профессионального развития, обмена опытом, а также внедрять современные технологии в образовательный процесс. Это включает создание цифровых пространств для сотрудничества, доступ к методическим.
</w:t>
      </w:r>
    </w:p>
    <w:p>
      <w:pPr>
        <w:jc w:val="both"/>
        <w:spacing w:after="0"/>
      </w:pPr>
      <w:r>
        <w:rPr>
          <w:color w:val="8B0000"/>
          <w:sz w:val="24"/>
          <w:szCs w:val="24"/>
        </w:rPr>
        <w:t xml:space="preserve">Интернет-ресурсы используются для распространения результатов инновационной деятельности в массовую практику: публикации методических рекомендаций, рабочих программ, кейсов и других материалов и для получения обратной связи; 
</w:t>
      </w:r>
    </w:p>
    <w:p>
      <w:pPr>
        <w:jc w:val="both"/>
        <w:spacing w:after="0"/>
      </w:pPr>
      <w:r>
        <w:rPr>
          <w:color w:val="8B0000"/>
          <w:sz w:val="24"/>
          <w:szCs w:val="24"/>
        </w:rPr>
        <w:t xml:space="preserve">позволяют организовывать дистанционные формы диссеминации опыта, это расширяет географию участников и позволяет привлекать экспертов из других регионов. 
</w:t>
      </w:r>
    </w:p>
    <w:p>
      <w:pPr>
        <w:jc w:val="both"/>
        <w:spacing w:after="0"/>
      </w:pPr>
      <w:r>
        <w:rPr>
          <w:color w:val="8B0000"/>
          <w:sz w:val="24"/>
          <w:szCs w:val="24"/>
        </w:rPr>
        <w:t xml:space="preserve">Образовательные платформы предоставляют доступ к актуальным методическим материалам, курсам повышения квалификации, демонстрационным версиям диагностических работ и другим ресурсам, которые могут быть полезны педагогам в рамках инновационной деятельности. Например, на платформе РЭШ (fg.resh.edu.ru) есть электронный банк заданий для оценки функциональной грамотности, который может использоваться в работе РИП.
</w:t>
      </w:r>
    </w:p>
    <w:p>
      <w:pPr>
        <w:jc w:val="both"/>
        <w:spacing w:after="0"/>
      </w:pPr>
      <w:r>
        <w:rPr>
          <w:color w:val="8B0000"/>
          <w:sz w:val="24"/>
          <w:szCs w:val="24"/>
        </w:rPr>
        <w:t xml:space="preserve">Деятельность РИП активно сопровождается в цифровом пространстве: на образовательных порталах, в профессиональных социальных сетях. Это включает размещение информации о проектах, мероприятиях, достигнутых результатах, а также мониторинг востребованности материалов (количество просмотров, комментариев и т. д.). 
</w:t>
      </w:r>
    </w:p>
    <w:p>
      <w:pPr>
        <w:jc w:val="both"/>
        <w:spacing w:after="0"/>
      </w:pPr>
      <w:r>
        <w:rPr>
          <w:color w:val="8B0000"/>
          <w:sz w:val="24"/>
          <w:szCs w:val="24"/>
        </w:rPr>
        <w:t xml:space="preserve">Для оперативного информирования участников и партнёров используются временные группы в мессенджерах, официальные группы в социальных сетях.
</w:t>
      </w:r>
    </w:p>
    <w:p>
      <w:pPr>
        <w:jc w:val="both"/>
        <w:spacing w:after="0"/>
      </w:pPr>
      <w:r>
        <w:rPr>
          <w:color w:val="8B0000"/>
          <w:sz w:val="24"/>
          <w:szCs w:val="24"/>
        </w:rPr>
        <w:t xml:space="preserve">В 2025 году созданны: 
</w:t>
      </w:r>
    </w:p>
    <w:p>
      <w:pPr>
        <w:jc w:val="both"/>
        <w:spacing w:after="0"/>
      </w:pPr>
      <w:r>
        <w:rPr>
          <w:color w:val="8B0000"/>
          <w:sz w:val="24"/>
          <w:szCs w:val="24"/>
        </w:rPr>
        <w:t xml:space="preserve">- сборники по обобщению опыта педагогов;
</w:t>
      </w:r>
    </w:p>
    <w:p>
      <w:pPr>
        <w:jc w:val="both"/>
        <w:spacing w:after="0"/>
      </w:pPr>
      <w:r>
        <w:rPr>
          <w:color w:val="8B0000"/>
          <w:sz w:val="24"/>
          <w:szCs w:val="24"/>
        </w:rPr>
        <w:t xml:space="preserve">-авторские сборники заданий для подготовки обучающихся к олимпиадам и интеллектуальным играм;
</w:t>
      </w:r>
    </w:p>
    <w:p>
      <w:pPr>
        <w:jc w:val="both"/>
        <w:spacing w:after="0"/>
      </w:pPr>
      <w:r>
        <w:rPr>
          <w:color w:val="8B0000"/>
          <w:sz w:val="24"/>
          <w:szCs w:val="24"/>
        </w:rPr>
        <w:t xml:space="preserve">-виртуальные экскурсии.
</w:t>
      </w:r>
    </w:p>
    <w:p>
      <w:pPr>
        <w:jc w:val="both"/>
        <w:spacing w:after="0"/>
      </w:pPr>
      <w:r>
        <w:rPr>
          <w:color w:val="8B0000"/>
          <w:sz w:val="24"/>
          <w:szCs w:val="24"/>
        </w:rPr>
        <w:t xml:space="preserve">Для разработки использовались материалы библиотек (ЦОК, АО ИОО, платформы РЭШ и др.)</w:t>
      </w:r>
    </w:p>
    <w:p>
      <w:pPr>
        <w:jc w:val="left"/>
      </w:pPr>
      <w:r>
        <w:rPr>
          <w:sz w:val="28"/>
          <w:szCs w:val="28"/>
          <w:b w:val="1"/>
          <w:bCs w:val="1"/>
        </w:rPr>
        <w:t xml:space="preserve">Дополнительная информация</w:t>
      </w:r>
    </w:p>
    <w:p>
      <w:pPr>
        <w:jc w:val="both"/>
        <w:spacing w:after="0"/>
      </w:pPr>
      <w:r>
        <w:rPr>
          <w:sz w:val="24"/>
          <w:szCs w:val="24"/>
        </w:rPr>
        <w:t xml:space="preserve">Риски при  реализации развития проекта "Четыре сезона"
</w:t>
      </w:r>
    </w:p>
    <w:p>
      <w:pPr>
        <w:jc w:val="both"/>
        <w:spacing w:after="0"/>
      </w:pPr>
      <w:r>
        <w:rPr>
          <w:sz w:val="24"/>
          <w:szCs w:val="24"/>
        </w:rPr>
        <w:t xml:space="preserve">-отсутствие запроса от детей и родителей;
</w:t>
      </w:r>
    </w:p>
    <w:p>
      <w:pPr>
        <w:jc w:val="both"/>
        <w:spacing w:after="0"/>
      </w:pPr>
      <w:r>
        <w:rPr>
          <w:sz w:val="24"/>
          <w:szCs w:val="24"/>
        </w:rPr>
        <w:t xml:space="preserve">-отсутствие желания в развитии самореализации и самоконтроля;
</w:t>
      </w:r>
    </w:p>
    <w:p>
      <w:pPr>
        <w:jc w:val="both"/>
        <w:spacing w:after="0"/>
      </w:pPr>
      <w:r>
        <w:rPr>
          <w:sz w:val="24"/>
          <w:szCs w:val="24"/>
        </w:rPr>
        <w:t xml:space="preserve">-ограниченные временные рамки;
</w:t>
      </w:r>
    </w:p>
    <w:p>
      <w:pPr>
        <w:jc w:val="both"/>
        <w:spacing w:after="0"/>
      </w:pPr>
      <w:r>
        <w:rPr>
          <w:sz w:val="24"/>
          <w:szCs w:val="24"/>
        </w:rPr>
        <w:t xml:space="preserve">-несогласие родителей на проведение мониторингов и диагностик;
</w:t>
      </w:r>
    </w:p>
    <w:p>
      <w:pPr>
        <w:jc w:val="both"/>
        <w:spacing w:after="0"/>
      </w:pPr>
      <w:r>
        <w:rPr>
          <w:sz w:val="24"/>
          <w:szCs w:val="24"/>
        </w:rPr>
        <w:t xml:space="preserve">-эпидемиологическая обстановка;
</w:t>
      </w:r>
    </w:p>
    <w:p>
      <w:pPr>
        <w:jc w:val="both"/>
        <w:spacing w:after="0"/>
      </w:pPr>
      <w:r>
        <w:rPr>
          <w:sz w:val="24"/>
          <w:szCs w:val="24"/>
        </w:rPr>
        <w:t xml:space="preserve">-обеспечение интернет-ресурсами и ИКТ.</w:t>
      </w:r>
    </w:p>
    <w:sectPr>
      <w:pgSz w:orient="portrait" w:w="11905.511811023622" w:h="16837.79527559055"/>
      <w:pgMar w:top="567" w:right="850.5" w:bottom="1440" w:left="1701" w:header="720" w:footer="720" w:gutter="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regipTable">
    <w:name w:val="regipTable"/>
    <w:uiPriority w:val="99"/>
    <w:tblPr>
      <w:tblW w:w="0" w:type="auto"/>
      <w:tblLayout w:type="autofit"/>
      <w:tblCellMar>
        <w:top w:w="50" w:type="dxa"/>
        <w:left w:w="50" w:type="dxa"/>
        <w:right w:w="50" w:type="dxa"/>
        <w:bottom w:w="50" w:type="dxa"/>
      </w:tblCellMar>
      <w:tblBorders>
        <w:top w:val="single" w:sz="1" w:color="00000"/>
        <w:left w:val="single" w:sz="1" w:color="00000"/>
        <w:right w:val="single" w:sz="1" w:color="00000"/>
        <w:bottom w:val="single" w:sz="1" w:color="00000"/>
        <w:insideH w:val="single" w:sz="1" w:color="00000"/>
        <w:insideV w:val="single" w:sz="1" w:color="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2026-08-02T12:16:24+03:00</dcterms:created>
  <dcterms:modified xsi:type="dcterms:W3CDTF">2026-08-02T12:16:24+03:00</dcterms:modified>
</cp:coreProperties>
</file>

<file path=docProps/custom.xml><?xml version="1.0" encoding="utf-8"?>
<Properties xmlns="http://schemas.openxmlformats.org/officeDocument/2006/custom-properties" xmlns:vt="http://schemas.openxmlformats.org/officeDocument/2006/docPropsVTypes"/>
</file>