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БЮДЖЕТНОЕ ОБЩЕОБРАЗОВАТЕЛЬНОЕ УЧРЕЖДЕНИЕ ГОРОДСКОГО ОКРУГА 'ГОРОД АРХАНГЕЛЬСК' 'СРЕДНЯЯ ШКОЛА № 68' (Формирование экологической культуры современного школьника – результат экологического воспитания)</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БЮДЖЕТНОЕ ОБЩЕОБРАЗОВАТЕЛЬНОЕ УЧРЕЖДЕНИЕ ГОРОДСКОГО ОКРУГА 'ГОРОД АРХАНГЕЛЬСК' 'СРЕДНЯЯ ШКОЛА № 68'</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МБОУ 'СШ №68'</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Архангельск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г. Архангельск, ул. Менделеева, д. 19, 163022</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г. Архангельск, ул. Менделеева д. 19</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Подшивалова Марина Николаевна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Моисеева Екатерина Юрьевна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(88182) 246439</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http://school68.arkh-edu.ru/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school68@list.ru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Формирование экологической культуры современного школьника – результат экологического воспитания</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Создание модели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 Создать условия для обеспечения преемственности в формировании экологической культуры на уровнях дошкольного, начального общего, основного общего  и среднего общего образования. 
</w:t>
            </w:r>
          </w:p>
          <w:p>
            <w:pPr>
              <w:jc w:val="both"/>
              <w:spacing w:after="0"/>
            </w:pPr>
            <w:r>
              <w:rPr>
                <w:sz w:val="24"/>
                <w:szCs w:val="24"/>
              </w:rPr>
              <w:t xml:space="preserve">2. Повышение профессиональной компетентности педагогических работников по вопросам экологического воспитания подрастающего поколения. 
</w:t>
            </w:r>
          </w:p>
          <w:p>
            <w:pPr>
              <w:jc w:val="both"/>
              <w:spacing w:after="0"/>
            </w:pPr>
            <w:r>
              <w:rPr>
                <w:sz w:val="24"/>
                <w:szCs w:val="24"/>
              </w:rPr>
              <w:t xml:space="preserve">3. Решение актуальных педагогических проблем в рамках методической инновационной деятельности, поиск, апробация и внедрение лучших традиционных практик и новых образцов педагогической деятельности, взаимного профессионального общения и обмена опытом. 
</w:t>
            </w:r>
          </w:p>
          <w:p>
            <w:pPr>
              <w:jc w:val="both"/>
              <w:spacing w:after="0"/>
            </w:pPr>
            <w:r>
              <w:rPr>
                <w:sz w:val="24"/>
                <w:szCs w:val="24"/>
              </w:rPr>
              <w:t xml:space="preserve">4. Проектирование и реализация организационно-педагогических условий, необходимых для формирования экологической культуры детей разного возраста. 
</w:t>
            </w:r>
          </w:p>
          <w:p>
            <w:pPr>
              <w:jc w:val="both"/>
              <w:spacing w:after="0"/>
            </w:pPr>
            <w:r>
              <w:rPr>
                <w:sz w:val="24"/>
                <w:szCs w:val="24"/>
              </w:rPr>
              <w:t xml:space="preserve">5. Обеспечение педагогическим работникам возможности демонстрировать результаты своей профессиональной деятельности в рамках темы проекта с целью распространения успешного педагогического опыта.</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pPr>
            <w:r>
              <w:rPr>
                <w:sz w:val="24"/>
                <w:szCs w:val="24"/>
              </w:rPr>
              <w:t xml:space="preserve">Грамотно организованная методическая поддержка педагогических работниках способствует формированию экологически культурной личности при условии целенаправленной систематической работы по экологическому воспитанию в условиях преемственности дошкольного, начального общего, основного общего и среднего общего уровней образования.</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29 апреля 2022 года решением федерального учебно-методического объединения по общему образованию (протокол от 29 апреля 2022 года № 2/22) была одобрена Концепция экологического образования в системе общего образования. Согласно Концепции составляющими экологического образования являются «экологическое воспитание, обучение и развитие личности обучающихся; экологическое просвещение: воспитание экологической культуры, информирование об экологических проблемах и распространение экологического стиля жизни»
</w:t>
            </w:r>
          </w:p>
          <w:p>
            <w:pPr>
              <w:jc w:val="both"/>
              <w:spacing w:after="0"/>
            </w:pPr>
            <w:r>
              <w:rPr>
                <w:sz w:val="24"/>
                <w:szCs w:val="24"/>
              </w:rPr>
              <w:t xml:space="preserve">Экологическая культура является интегральным результатом непрерывного экологического образования, последовательно и преемственно осуществляемого на всех уровнях общего образования от дошкольного к среднего общего. Концепция направлена на реализацию полномочий Правительства РФ по созданию условий для развития системы экологического образования граждан и  воспитания экологической культуры. 
</w:t>
            </w:r>
          </w:p>
          <w:p>
            <w:pPr>
              <w:jc w:val="both"/>
              <w:spacing w:after="0"/>
            </w:pPr>
            <w:r>
              <w:rPr>
                <w:sz w:val="24"/>
                <w:szCs w:val="24"/>
              </w:rPr>
              <w:t xml:space="preserve">От уровня экологической культуры общества в целом и экологической культуры каждого человека зависит и сохранение природы, и существование самого человека, и успешность реализации стратегических планов устойчивого развития России. Высокий уровень экологической культуры населения может быть обеспечен только при условии последовательно реализуемой государственной политики по совершенствованию системы экологического воспитания и просвещения разных слоев населения нашей страны. 
</w:t>
            </w:r>
          </w:p>
          <w:p>
            <w:pPr>
              <w:jc w:val="both"/>
              <w:spacing w:after="0"/>
            </w:pPr>
            <w:r>
              <w:rPr>
                <w:sz w:val="24"/>
                <w:szCs w:val="24"/>
              </w:rPr>
              <w:t xml:space="preserve">Серьезным препятствием в реализации задач экологического воспитания по формированию основ экологической культуры обучающихся является проблема обеспечения его целостности, непрерывности и системности. 
</w:t>
            </w:r>
          </w:p>
          <w:p>
            <w:pPr>
              <w:jc w:val="both"/>
              <w:spacing w:after="0"/>
            </w:pPr>
            <w:r>
              <w:rPr>
                <w:sz w:val="24"/>
                <w:szCs w:val="24"/>
              </w:rPr>
              <w:t xml:space="preserve">Также остается пока низкой осведомленность педагогических работников о задачах экологического воспитания, его связи со стратегическими задачами социально-экономического и научно-технического развития нашей страны. 
</w:t>
            </w:r>
          </w:p>
          <w:p>
            <w:pPr>
              <w:jc w:val="both"/>
              <w:spacing w:after="0"/>
            </w:pPr>
            <w:r>
              <w:rPr>
                <w:sz w:val="24"/>
                <w:szCs w:val="24"/>
              </w:rPr>
              <w:t xml:space="preserve">Все это является причиной низкого уровня экологической культуры населения в целом и подрастающего поколения в частности. 
</w:t>
            </w:r>
          </w:p>
          <w:p>
            <w:pPr>
              <w:jc w:val="both"/>
              <w:spacing w:after="0"/>
            </w:pPr>
            <w:r>
              <w:rPr>
                <w:sz w:val="24"/>
                <w:szCs w:val="24"/>
              </w:rPr>
              <w:t xml:space="preserve">Таким образом, наш проект представляется нам значимым, поскольку обеспечивает методическое сопровождение педагогических работников по системному формированию экологической культуры школьников разного возраста.</w:t>
            </w:r>
          </w:p>
        </w:tc>
      </w:tr>
    </w:tbl>
    <w:p/>
    <w:p>
      <w:pPr>
        <w:jc w:val="left"/>
      </w:pPr>
      <w:r>
        <w:rPr>
          <w:sz w:val="28"/>
          <w:szCs w:val="28"/>
          <w:b w:val="1"/>
          <w:bCs w:val="1"/>
        </w:rPr>
        <w:t xml:space="preserve">Описание реализации проекта</w:t>
      </w:r>
    </w:p>
    <w:p>
      <w:pPr>
        <w:jc w:val="both"/>
        <w:spacing w:after="0"/>
      </w:pPr>
      <w:r>
        <w:rPr>
          <w:sz w:val="24"/>
          <w:szCs w:val="24"/>
        </w:rPr>
        <w:t xml:space="preserve">Проект начинается с выявления проблемы. В настоящее время проблемы окружающей среды стоят очень остро не только в нашем регионе. Один из способов решения этих проблем – формирование экологической культуры населения через создание модели непрерывного экологического воспитания детей на всех уровнях общего образования. 
</w:t>
      </w:r>
    </w:p>
    <w:p>
      <w:pPr>
        <w:jc w:val="both"/>
        <w:spacing w:after="0"/>
      </w:pPr>
      <w:r>
        <w:rPr>
          <w:sz w:val="24"/>
          <w:szCs w:val="24"/>
        </w:rPr>
        <w:t xml:space="preserve"> Далее формулируем цель, планируем результат, ставим задачи по достижению планируемого результата. Определяем направления реализации проекта в соответствии с поставленными задачами, разрабатываем программы и планы работы по каждому направлению; проектируем модель непрерывного экологического воспитания на всех уровнях общего образования; находим социальных партнеров. 
</w:t>
      </w:r>
    </w:p>
    <w:p>
      <w:pPr>
        <w:jc w:val="both"/>
        <w:spacing w:after="0"/>
      </w:pPr>
      <w:r>
        <w:rPr>
          <w:sz w:val="24"/>
          <w:szCs w:val="24"/>
        </w:rPr>
        <w:t xml:space="preserve">В ходе реализации проекта внедряем модель экологического воспитания, производя корректировку на разных этапах проекта при необходимости. 
</w:t>
      </w:r>
    </w:p>
    <w:p>
      <w:pPr>
        <w:jc w:val="both"/>
        <w:spacing w:after="0"/>
      </w:pPr>
      <w:r>
        <w:rPr>
          <w:sz w:val="24"/>
          <w:szCs w:val="24"/>
        </w:rPr>
        <w:t xml:space="preserve">По окончании этапов проекта проводим методические семинары, мастер-классы, размещаем материалы проекта на сайте школы, издаем буклеты, памятки, рекомендации.</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Определены в сборнике «Методические рекомендации для руководителей образовательных организаций по реализации экологического образования с целью формирования экологической культуры обучающихся / Захлебный А.Н., Дзятковская Е.Н., Шмелькова Л.В.; под ред. А.Н. Захлебного. М.: ФГБНУ «Институт стратегии развития образования РАО», 2022.
</w:t>
      </w:r>
    </w:p>
    <w:p>
      <w:pPr>
        <w:jc w:val="both"/>
        <w:spacing w:after="0"/>
      </w:pPr>
      <w:r>
        <w:rPr>
          <w:sz w:val="24"/>
          <w:szCs w:val="24"/>
        </w:rPr>
        <w:t xml:space="preserve">
</w:t>
      </w:r>
    </w:p>
    <w:p>
      <w:pPr>
        <w:jc w:val="both"/>
        <w:spacing w:after="0"/>
      </w:pPr>
      <w:r>
        <w:rPr>
          <w:sz w:val="24"/>
          <w:szCs w:val="24"/>
        </w:rPr>
        <w:t xml:space="preserve">Экологическое воспитание – одно из приоритетных направлений воспитания в соответствии с ФГОС. Экологическое воспитание по ФГОС - это непрерывный процесс развития детей, направленный на формирование у них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pPr>
        <w:jc w:val="both"/>
        <w:spacing w:after="0"/>
      </w:pPr>
      <w:r>
        <w:rPr>
          <w:sz w:val="24"/>
          <w:szCs w:val="24"/>
        </w:rPr>
        <w:t xml:space="preserve">Экологическая культура личности, формируемая в системе общего образования – интегральный результат общего образования во взаимосвязи всех его предметных областей, учебных предметов и внеурочной деятельности с привлечением возможностей дополнительного образования и экологического просвещения, который выражается в экологической и эколого-культурной грамотности, экологическом мышлении, экологически ответственном мировоззрении, экологически сообразном поведении, внутренней нравственно-экологической позиции личности, ее экологической образованности, способности и готовности повышать экологическую культуру у себя и в своем окружении. 
</w:t>
      </w:r>
    </w:p>
    <w:p>
      <w:pPr>
        <w:jc w:val="both"/>
        <w:spacing w:after="0"/>
      </w:pPr>
      <w:r>
        <w:rPr>
          <w:sz w:val="24"/>
          <w:szCs w:val="24"/>
        </w:rPr>
        <w:t xml:space="preserve">Экологическая грамотность — это способность человека понимать экологические процессы, принимать экологически ответственные решения и действовать в соответствии с принципами устойчивого развития.
</w:t>
      </w:r>
    </w:p>
    <w:p>
      <w:pPr>
        <w:jc w:val="both"/>
        <w:spacing w:after="0"/>
      </w:pPr>
      <w:r>
        <w:rPr>
          <w:sz w:val="24"/>
          <w:szCs w:val="24"/>
        </w:rPr>
        <w:t xml:space="preserve">Экологическое мышление — это устойчивое понимание ценности и взаимосвязи всех элементов экосистемы Земли, ощущение ответственности за возможные последствия своих действий с точки зрения сохранения природы и жизни на планете.</w:t>
      </w:r>
    </w:p>
    <w:p>
      <w:pPr>
        <w:jc w:val="left"/>
      </w:pPr>
      <w:r>
        <w:rPr>
          <w:sz w:val="28"/>
          <w:szCs w:val="28"/>
          <w:b w:val="1"/>
          <w:bCs w:val="1"/>
        </w:rPr>
        <w:t xml:space="preserve">Этап 1 - 31.05.2025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08.01.2025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и методы деятельности: 1. Информирование педагогического сообщества области о предстоящем проекте. 2. Изучение теоретических аспектов процесса формирования экологической культуры детей на всех уровнях общего образования. 3. Анализ источников по проблеме формирования экологической культуры детей на всех уровнях образования. Изучение методики, опыта международных и российских исследований. 4. Исходный мониторинг по вопросам методического сопровождения  формирования экологической культуры детей. 5. Разработка модели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 6. Выявление принципов, приемов, форм и методов работы. 7. Определение партнеров. 8. Разработка программ, проектов, обеспечивающих реализацию педагогического проекта. 9. Итоговый семинар по данному этапу проекта в режиме онлайн. + обратная связь. 
</w:t>
            </w:r>
          </w:p>
          <w:p>
            <w:pPr>
              <w:jc w:val="both"/>
              <w:spacing w:after="0"/>
            </w:pPr>
            <w:r>
              <w:rPr>
                <w:sz w:val="24"/>
                <w:szCs w:val="24"/>
              </w:rPr>
              <w:t xml:space="preserve">
</w:t>
            </w:r>
          </w:p>
          <w:p>
            <w:pPr>
              <w:jc w:val="both"/>
              <w:spacing w:after="0"/>
            </w:pPr>
            <w:r>
              <w:rPr>
                <w:sz w:val="24"/>
                <w:szCs w:val="24"/>
              </w:rPr>
              <w:t xml:space="preserve">Методы: Анализ документов, научных статей. Тестирование. Анализ, обобщение в форме итогового семинара.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Информация отправлена в образовательные организации округа. Выявлены проблемы по вопросам методического сопровождения формирования экологической культуры детей на всех уровнях общего образования. Определены партнеры по реализации проекта. Проведен мониторинг по вопросу методического сопровождения формирования экологической культуры детей на всех уровнях образования,  подведены его итоги. Определены направления реализации проекта. Разработана модель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 Разработаны программы, проекты,  обеспечивающие реализацию проекта.</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На данном этапе проекта достигнуты следующие результаты: 
</w:t>
            </w:r>
          </w:p>
          <w:p>
            <w:pPr>
              <w:jc w:val="both"/>
              <w:spacing w:after="0"/>
            </w:pPr>
            <w:r>
              <w:rPr>
                <w:sz w:val="24"/>
                <w:szCs w:val="24"/>
              </w:rPr>
              <w:t xml:space="preserve">1. Педагогическое сообщество г. Архангельска и Архангельской области информировано о реализации данного проекта.  
</w:t>
            </w:r>
          </w:p>
          <w:p>
            <w:pPr>
              <w:jc w:val="both"/>
              <w:spacing w:after="0"/>
            </w:pPr>
            <w:r>
              <w:rPr>
                <w:sz w:val="24"/>
                <w:szCs w:val="24"/>
              </w:rPr>
              <w:t xml:space="preserve">2. В ходе изучения теоретических аспектов процесса формирования экологической культуры детей на всех уровнях общего образования, анализа источников по проблеме разработана модель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 В ходе реализации проекта возможна корректировка разработанной нами модели. Внешне модель можно представить в виде спиралевидной пружины, которая в символичной форме отражает развитие и вечное изменение. Каждый виток – конец одного цикла и начало другого. Каждый цикл спиралевидной пружины нашей модели – уровень образования. В каждом цикле – четыре последовательных компонента – цель, содержание, технологии, результат + оценивание. Диаметр каждого следующего витка увеличивается по сравнению с предыдущим, что символизирует количественное и качественное расширение целей, содержания, технологий и результатов формирования экологической культуры на каждом уровне общего образования. Как только один цикл подходит к своему логическому завершению – появляются результаты, которые мы можем оценить, - возникают цели, которые ставим на следующем этапе, содержание нашей работы, технологии и снова результат и его оценивание. 
</w:t>
            </w:r>
          </w:p>
          <w:p>
            <w:pPr>
              <w:jc w:val="both"/>
              <w:spacing w:after="0"/>
            </w:pPr>
            <w:r>
              <w:rPr>
                <w:sz w:val="24"/>
                <w:szCs w:val="24"/>
              </w:rPr>
              <w:t xml:space="preserve">На данном этапе мы ищем специалиста, который смог бы визуально с помощью информационных технологий отобразить нашу модель. 
</w:t>
            </w:r>
          </w:p>
          <w:p>
            <w:pPr>
              <w:jc w:val="both"/>
              <w:spacing w:after="0"/>
            </w:pPr>
            <w:r>
              <w:rPr>
                <w:sz w:val="24"/>
                <w:szCs w:val="24"/>
              </w:rPr>
              <w:t xml:space="preserve">В модели экологического воспитания 4 главных компонента: целевой, содержательный, технологический, результативно-оценочный. Кратно опишем каждый из них. 
</w:t>
            </w:r>
          </w:p>
          <w:p>
            <w:pPr>
              <w:jc w:val="both"/>
              <w:spacing w:after="0"/>
            </w:pPr>
            <w:r>
              <w:rPr>
                <w:sz w:val="24"/>
                <w:szCs w:val="24"/>
              </w:rPr>
              <w:t xml:space="preserve">Целевой компонент. 
</w:t>
            </w:r>
          </w:p>
          <w:p>
            <w:pPr>
              <w:jc w:val="both"/>
              <w:spacing w:after="0"/>
            </w:pPr>
            <w:r>
              <w:rPr>
                <w:sz w:val="24"/>
                <w:szCs w:val="24"/>
              </w:rPr>
              <w:t xml:space="preserve">Цель экологического воспитания в соответствии с Федеральной рабочей программой воспитания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pPr>
              <w:jc w:val="both"/>
              <w:spacing w:after="0"/>
            </w:pPr>
            <w:r>
              <w:rPr>
                <w:sz w:val="24"/>
                <w:szCs w:val="24"/>
              </w:rPr>
              <w:t xml:space="preserve">На каждом уровне общего образования цели конкретизируются в соответствии с возрастными особенностями обучающихся. В рабочих программах воспитания выделены следующие целевые ориентиры: 
</w:t>
            </w:r>
          </w:p>
          <w:p>
            <w:pPr>
              <w:jc w:val="both"/>
              <w:spacing w:after="0"/>
            </w:pPr>
            <w:r>
              <w:rPr>
                <w:sz w:val="24"/>
                <w:szCs w:val="24"/>
              </w:rPr>
              <w:t xml:space="preserve">- уровень дошкольного общего образования:  
</w:t>
            </w:r>
          </w:p>
          <w:p>
            <w:pPr>
              <w:jc w:val="both"/>
              <w:spacing w:after="0"/>
            </w:pPr>
            <w:r>
              <w:rPr>
                <w:sz w:val="24"/>
                <w:szCs w:val="24"/>
              </w:rPr>
              <w:t xml:space="preserve">Устойчивые представления о том, что в природе всё взаимосвязано. Умение устанавливать причинно-следственные связи между природными явлениями. Понимание того, что жизнь человека на Земле во многом зависит от окружающей среды. Навыки грамотного поведения в природе. Любопытство, стремление задавать вопросы взрослым и сверстникам, интересоваться явлениями природы и пытаться самостоятельно придумывать объяснения им. Склонность наблюдать и экспериментировать. Начальные знания о себе, природном и социальном мире. Элементарные представления из области живой природы и естествознания.
</w:t>
            </w:r>
          </w:p>
          <w:p>
            <w:pPr>
              <w:jc w:val="both"/>
              <w:spacing w:after="0"/>
            </w:pPr>
            <w:r>
              <w:rPr>
                <w:sz w:val="24"/>
                <w:szCs w:val="24"/>
              </w:rPr>
              <w:t xml:space="preserve">
</w:t>
            </w:r>
          </w:p>
          <w:p>
            <w:pPr>
              <w:jc w:val="both"/>
              <w:spacing w:after="0"/>
            </w:pPr>
            <w:r>
              <w:rPr>
                <w:sz w:val="24"/>
                <w:szCs w:val="24"/>
              </w:rPr>
              <w:t xml:space="preserve">- уровень начального общего образования: 
</w:t>
            </w:r>
          </w:p>
          <w:p>
            <w:pPr>
              <w:jc w:val="both"/>
              <w:spacing w:after="0"/>
            </w:pPr>
            <w:r>
              <w:rPr>
                <w:sz w:val="24"/>
                <w:szCs w:val="24"/>
              </w:rPr>
              <w:t xml:space="preserve">Понимающий ценность природы, зависимость жизни людей от природы, влияние людей на природу, окружающую среду. Проявляющий любовь и бережное отношение к природе, неприятие действий, приносящих вред природе, особенно живым существам. Выражающий готовность в своей деятельности придерживаться экологических норм.
</w:t>
            </w:r>
          </w:p>
          <w:p>
            <w:pPr>
              <w:jc w:val="both"/>
              <w:spacing w:after="0"/>
            </w:pPr>
            <w:r>
              <w:rPr>
                <w:sz w:val="24"/>
                <w:szCs w:val="24"/>
              </w:rPr>
              <w:t xml:space="preserve">
</w:t>
            </w:r>
          </w:p>
          <w:p>
            <w:pPr>
              <w:jc w:val="both"/>
              <w:spacing w:after="0"/>
            </w:pPr>
            <w:r>
              <w:rPr>
                <w:sz w:val="24"/>
                <w:szCs w:val="24"/>
              </w:rPr>
              <w:t xml:space="preserve">- уровень основного общего образования: 
</w:t>
            </w:r>
          </w:p>
          <w:p>
            <w:pPr>
              <w:jc w:val="both"/>
              <w:spacing w:after="0"/>
            </w:pPr>
            <w:r>
              <w:rPr>
                <w:sz w:val="24"/>
                <w:szCs w:val="24"/>
              </w:rPr>
              <w:t xml:space="preserve">Понимающий значение и глобальный характер экологических проблем, путей их решения, значение экологической культуры человека, общества. Сознающий свою ответственность как гражданина и потребителя в условиях взаимосвязи природной, технологической и социальной сред. Выражающий активное неприятие действий, приносящих вред природе. 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 Участвующий в практической деятельности экологической, природоохранной направленности.
</w:t>
            </w:r>
          </w:p>
          <w:p>
            <w:pPr>
              <w:jc w:val="both"/>
              <w:spacing w:after="0"/>
            </w:pPr>
            <w:r>
              <w:rPr>
                <w:sz w:val="24"/>
                <w:szCs w:val="24"/>
              </w:rPr>
              <w:t xml:space="preserve">
</w:t>
            </w:r>
          </w:p>
          <w:p>
            <w:pPr>
              <w:jc w:val="both"/>
              <w:spacing w:after="0"/>
            </w:pPr>
            <w:r>
              <w:rPr>
                <w:sz w:val="24"/>
                <w:szCs w:val="24"/>
              </w:rPr>
              <w:t xml:space="preserve">- уровень среднего общего образования: 
</w:t>
            </w:r>
          </w:p>
          <w:p>
            <w:pPr>
              <w:jc w:val="both"/>
              <w:spacing w:after="0"/>
            </w:pPr>
            <w:r>
              <w:rPr>
                <w:sz w:val="24"/>
                <w:szCs w:val="24"/>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Выражающий деятельное неприятие действий, приносящих вред природе. Применяющий знания естественных и социальных наук для разумного, бережливого природопользования в быту, общественном пространстве. Имеющий и развивающий опыт экологически направленной, природоохранной, ресурсосберегающей деятельности, участвующий в его приобретении другими людьми.
</w:t>
            </w:r>
          </w:p>
          <w:p>
            <w:pPr>
              <w:jc w:val="both"/>
              <w:spacing w:after="0"/>
            </w:pPr>
            <w:r>
              <w:rPr>
                <w:sz w:val="24"/>
                <w:szCs w:val="24"/>
              </w:rPr>
              <w:t xml:space="preserve">Как мы видим, по мере расширения нашей спиралевидной пружины, растут (расширяются, углубляются) цели, которые мы ставим в формировании экологической культуры детей на следующем уровне общего образования. 
</w:t>
            </w:r>
          </w:p>
          <w:p>
            <w:pPr>
              <w:jc w:val="both"/>
              <w:spacing w:after="0"/>
            </w:pPr>
            <w:r>
              <w:rPr>
                <w:sz w:val="24"/>
                <w:szCs w:val="24"/>
              </w:rPr>
              <w:t xml:space="preserve">Содержательный компонент 
</w:t>
            </w:r>
          </w:p>
          <w:p>
            <w:pPr>
              <w:jc w:val="both"/>
              <w:spacing w:after="0"/>
            </w:pPr>
            <w:r>
              <w:rPr>
                <w:sz w:val="24"/>
                <w:szCs w:val="24"/>
              </w:rPr>
              <w:t xml:space="preserve">Содержательный компонент нашей модели предусматривает отбор информации, знаний, умений, опыта практической деятельности, эмоционально-ценностного отношения к миру, которые обеспечивают формирование экологической культуры детей в соответствии с их возрастными особенностями. 
</w:t>
            </w:r>
          </w:p>
          <w:p>
            <w:pPr>
              <w:jc w:val="both"/>
              <w:spacing w:after="0"/>
            </w:pPr>
            <w:r>
              <w:rPr>
                <w:sz w:val="24"/>
                <w:szCs w:val="24"/>
              </w:rPr>
              <w:t xml:space="preserve">Технологический компонент 
</w:t>
            </w:r>
          </w:p>
          <w:p>
            <w:pPr>
              <w:jc w:val="both"/>
              <w:spacing w:after="0"/>
            </w:pPr>
            <w:r>
              <w:rPr>
                <w:sz w:val="24"/>
                <w:szCs w:val="24"/>
              </w:rPr>
              <w:t xml:space="preserve">Технологический компонент нашей модели предусматривает отбор форм, методов, приемов, средств для решения задач, поставленных в целевом компоненте. 
</w:t>
            </w:r>
          </w:p>
          <w:p>
            <w:pPr>
              <w:jc w:val="both"/>
              <w:spacing w:after="0"/>
            </w:pPr>
            <w:r>
              <w:rPr>
                <w:sz w:val="24"/>
                <w:szCs w:val="24"/>
              </w:rPr>
              <w:t xml:space="preserve">Результативно-оценочный компонент
</w:t>
            </w:r>
          </w:p>
          <w:p>
            <w:pPr>
              <w:jc w:val="both"/>
              <w:spacing w:after="0"/>
            </w:pPr>
            <w:r>
              <w:rPr>
                <w:sz w:val="24"/>
                <w:szCs w:val="24"/>
              </w:rPr>
              <w:t xml:space="preserve">Данный компонент отражает личностные и социально значимые результаты экологического воспитания. 
</w:t>
            </w:r>
          </w:p>
          <w:p>
            <w:pPr>
              <w:jc w:val="both"/>
              <w:spacing w:after="0"/>
            </w:pPr>
            <w:r>
              <w:rPr>
                <w:sz w:val="24"/>
                <w:szCs w:val="24"/>
              </w:rPr>
              <w:t xml:space="preserve">Первые результаты проекта представлены: 
</w:t>
            </w:r>
          </w:p>
          <w:p>
            <w:pPr>
              <w:jc w:val="both"/>
              <w:spacing w:after="0"/>
            </w:pPr>
            <w:r>
              <w:rPr>
                <w:sz w:val="24"/>
                <w:szCs w:val="24"/>
              </w:rPr>
              <w:t xml:space="preserve">1. 09.12.2025. Вебинар АО ИОО "Идеи для развития практики экологического воспитания школьников",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Кашина В.А., учитель физической культуры МБОУ СШ № 68.
</w:t>
            </w:r>
          </w:p>
          <w:p>
            <w:pPr>
              <w:jc w:val="both"/>
              <w:spacing w:after="0"/>
            </w:pPr>
            <w:r>
              <w:rPr>
                <w:sz w:val="24"/>
                <w:szCs w:val="24"/>
              </w:rPr>
              <w:t xml:space="preserve">2. 01.12.2025. Областной экологический форум «Экологические проблемы Архангельской области. Пути их решения. Привлечение ресурсов для экологического просвещения населения Архангельской области»,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Моисеева Е.Ю., заместитель директора МБОУ СШ № 68.
</w:t>
            </w:r>
          </w:p>
          <w:p>
            <w:pPr>
              <w:jc w:val="both"/>
              <w:spacing w:after="0"/>
            </w:pPr>
            <w:r>
              <w:rPr>
                <w:sz w:val="24"/>
                <w:szCs w:val="24"/>
              </w:rPr>
              <w:t xml:space="preserve">3. 18.09.2025. Августовская конференция руководящих и педагогических работников города Архангельска, секция "Воспитания", направление "Экологическое воспитание школьников". Приглашенные лица: Шевелева А.В.,  министр природных ресурсов и лесопромышленного комплекса Архангельской области, представила проект "Чистое Поморье";  Кузубов Илья Александрович, руководитель природоохранного проекта ОЗЯБ «Общество защиты Ягринского бора», выступил по теме «Экология Родины в моих руках» (тед-лекция); Пашинская Марина Юрьевна, специалист по организации работы местного отделения Движения первых г. Архангельска, выступила по теме «На пути к созданию городского юннатского сообщества: опыт реализации проекта «Школьные экоотряды: от идеи до результата»; Кузнецова Наталья Николаевна, доцент кафедры педагогики и психологии, кандидат биологических наук, выступила по теме "Преемственность в экологическом воспитании"; Корзова Анастасия Константиновна, воспитатель МБДОУ дс № 183, выступила по теме «Экологическое образование на практике: дети и природные изменения». 
</w:t>
            </w:r>
          </w:p>
          <w:p>
            <w:pPr>
              <w:jc w:val="both"/>
              <w:spacing w:after="0"/>
            </w:pPr>
            <w:r>
              <w:rPr>
                <w:sz w:val="24"/>
                <w:szCs w:val="24"/>
              </w:rPr>
              <w:t xml:space="preserve">4. Публикация в журнале АО ИОО "Северная Двина" "Чистый мир начинается с нас: простые шаги к здоровой планете", Кашина В.А., учитель физической культуры МБОУ СШ № 68
</w:t>
            </w:r>
          </w:p>
          <w:p>
            <w:pPr>
              <w:jc w:val="both"/>
              <w:spacing w:after="0"/>
            </w:pPr>
            <w:r>
              <w:rPr>
                <w:sz w:val="24"/>
                <w:szCs w:val="24"/>
              </w:rPr>
              <w:t xml:space="preserve">5. Публикация в "Банке педагогической информации" на сайте АО ИОО: сценарий игры-квиза для 3-5 классов "Экологический календарь" https://kbase.onedu.ru/browse/detail.php?DOC=334003
</w:t>
            </w:r>
          </w:p>
          <w:p>
            <w:pPr>
              <w:jc w:val="both"/>
              <w:spacing w:after="0"/>
            </w:pPr>
            <w:r>
              <w:rPr>
                <w:sz w:val="24"/>
                <w:szCs w:val="24"/>
              </w:rPr>
              <w:t xml:space="preserve">6. Городская витрина педагогического опыта "Эффективные модели педагогического взаимодействия в рамках экологического образования и воспитания", выступление по теме "Возможности Клуба юннатов Движения Первых в экологическом воспитании школьников", Дрочнева Е.Н., учитель английского языка МБОУ СШ № 68.
</w:t>
            </w:r>
          </w:p>
          <w:p>
            <w:pPr>
              <w:jc w:val="both"/>
              <w:spacing w:after="0"/>
            </w:pPr>
            <w:r>
              <w:rPr>
                <w:sz w:val="24"/>
                <w:szCs w:val="24"/>
              </w:rPr>
              <w:t xml:space="preserve">7. Представление педагогического опыта по теме "Практика организации профильных смен в организациях отдыха детей и их оздоровления (на примере лагеря с дневным пребыванием детей экологического профиля)" в рамках курсов повышения квалификации "Профильная смена в организации отдыха и оздоровления детей: нормативные, теоретические и методические аспекты", 02.02 – 06.02.2026, Кашина Валерия Андреевна, учитель физической культуры МБОУ СШ № 68.</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Определены ответственные. Информационно-методические условия соответствуют заявленным.</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мониторинг, семинар по итогам мониторинга.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Для реализации первого этапа проекта создана рабочая группа, разработан план ее деятельности, созданы условия для работы. Мониторинг деятельности рабочей группы показал, что запланированные мероприятия проведены, модель экологического воспитания детей на всех уровнях общего образования разработана и с 1 сентября 2025 года внедряется. Описание элементов модели было представлено в ходе экологических и методических мероприятий разного уровня. Представление полной модели экологического воспитания запланировано на март 2026 г. на заседании Общественного совета при Министерстве природных ресурсов и лесопромышленного комплекса Архангельской области.</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банк программно-методических материалов по теме проекта.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2 - 31.05.2027</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31.05.2027</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pPr>
            <w:r>
              <w:rPr>
                <w:sz w:val="24"/>
                <w:szCs w:val="24"/>
              </w:rPr>
              <w:t xml:space="preserve">1. Внедрение модели экологического воспитания детей на всех уровнях общего образования через реализацию разработанных программ и проектов. 2. Повышение интереса педагогов к развитию профессиональных компетенций в области экологического воспитания детей на всех уровнях общего образования через проведение методических семинаров и мастер-классов. 3. Обеспечение информационной открытости (размещение информационно-методических материалов на странице региональной площадки на сайте школы, в госпаблике). 4. Редакционно-издательская деятельность (разработка и издание памяток, буклетов, рекомендаций для педагогических работников).</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1. Создана, описана и внедрена модель экологического воспитания детей на всех уровнях общего образования через реализацию разработанных программ и проектов. 2. Повышен интерес педагогов к развитию профессиональных компетенций в области экологического воспитания детей на всех уровнях общего образования через проведение методических семинаров и мастер-классов. 3. Обеспечена информационная открытость (размещены информационно-методические материалы на странице региональной площадки на сайте школы, в госпаблике). 4. Редакционно-издательская деятельность (разработаны и изданы памятки, буклеты, рекомендации для педагогических работников).</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На данном этапе происходит внедрение спроектированной нами модели экологического воспитания на всех уровнях общего образования посредством реализации разработанных программ и проектов. 
</w:t>
            </w:r>
          </w:p>
          <w:p>
            <w:pPr>
              <w:jc w:val="both"/>
              <w:spacing w:after="0"/>
            </w:pPr>
            <w:r>
              <w:rPr>
                <w:sz w:val="24"/>
                <w:szCs w:val="24"/>
              </w:rPr>
              <w:t xml:space="preserve">Также планируется проведение методических мероприятий для педагогов: 
</w:t>
            </w:r>
          </w:p>
          <w:p>
            <w:pPr>
              <w:jc w:val="both"/>
              <w:spacing w:after="0"/>
            </w:pPr>
            <w:r>
              <w:rPr>
                <w:sz w:val="24"/>
                <w:szCs w:val="24"/>
              </w:rPr>
              <w:t xml:space="preserve">- круглый стол "Современные подходы к экологическому воспитанию подрастающего поколения: опыт и перспективы" (октябрь 2026 г.); 
</w:t>
            </w:r>
          </w:p>
          <w:p>
            <w:pPr>
              <w:jc w:val="both"/>
              <w:spacing w:after="0"/>
            </w:pPr>
            <w:r>
              <w:rPr>
                <w:sz w:val="24"/>
                <w:szCs w:val="24"/>
              </w:rPr>
              <w:t xml:space="preserve">- практико-ориентированный семинар "Клуб юннатов – средство экологического воспитания и формирования экологически культурной личности" (ноябрь 2026 г.);
</w:t>
            </w:r>
          </w:p>
          <w:p>
            <w:pPr>
              <w:jc w:val="both"/>
              <w:spacing w:after="0"/>
            </w:pPr>
            <w:r>
              <w:rPr>
                <w:sz w:val="24"/>
                <w:szCs w:val="24"/>
              </w:rPr>
              <w:t xml:space="preserve">- практико-ориентированный семинар "Возможности образовательной организации в формировании экологической культуры современного школьника" (декабрь 2026 г.). 
</w:t>
            </w:r>
          </w:p>
          <w:p>
            <w:pPr>
              <w:jc w:val="both"/>
              <w:spacing w:after="0"/>
            </w:pPr>
            <w:r>
              <w:rPr>
                <w:sz w:val="24"/>
                <w:szCs w:val="24"/>
              </w:rPr>
              <w:t xml:space="preserve">Данные мероприятия планируется провести с привлечением специалистов ЧУ ДПО "Экологический консалтинговый центр", общественного фонда "БИАРМИЯ", АО ИОО, РДДМ Движение первых, министерства природных ресурсов и лесопромышленного комплекса и др.</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Кадровые, информационно-методические и материально-технические соответствуют заявленным.</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Информация по количеству участников заявленных мероприятий, онлайн-голосование по итогам проведения мероприятий.</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По итогам проведения в рамках данного мероприятий осуществляется сбор и анализ информации о количестве участников, степени их удовлетворенности проведенными мероприятиями.</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Банк программно-методических материалов по теме проекта, методических разработок мероприятий различных направлений и типов.</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3 - 28.12.2027</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01.09.2027</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28.12.2027</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1. Обобщение результатов проекта. 2. Подготовка публикаций по итогам проекта по созданию модели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 и вопросам методического сопровождения педагогических работников в области экологического воспитания детей. 3. Организация и проведения итоговой конференции. 
</w:t>
            </w:r>
          </w:p>
          <w:p>
            <w:pPr>
              <w:jc w:val="both"/>
              <w:spacing w:after="0"/>
            </w:pPr>
            <w:r>
              <w:rPr>
                <w:sz w:val="24"/>
                <w:szCs w:val="24"/>
              </w:rPr>
              <w:t xml:space="preserve">Методы: анализ деятельности, обобщение результатов и опыта.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pPr>
            <w:r>
              <w:rPr>
                <w:sz w:val="24"/>
                <w:szCs w:val="24"/>
              </w:rPr>
              <w:t xml:space="preserve">1. Обобщены результаты проекта. 2. Публикации по итогам проекта по созданию модели экологического воспитания детей на всех уровнях общего образования для обеспечения преемственности в формировании экологической культуры школьников и вопросам методического сопровождения педагогических работников в области экологического воспитания детей. 3. Организована и проведена итоговая конференция.</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Обобщение первых результатов проекта: 
</w:t>
            </w:r>
          </w:p>
          <w:p>
            <w:pPr>
              <w:jc w:val="both"/>
              <w:spacing w:after="0"/>
            </w:pPr>
            <w:r>
              <w:rPr>
                <w:sz w:val="24"/>
                <w:szCs w:val="24"/>
              </w:rPr>
              <w:t xml:space="preserve">1. 09.12.2025. Вебинар АО ИОО "Идеи для развития практики экологического воспитания школьников",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Кашина В.А., учитель физической культуры МБОУ СШ № 68.
</w:t>
            </w:r>
          </w:p>
          <w:p>
            <w:pPr>
              <w:jc w:val="both"/>
              <w:spacing w:after="0"/>
            </w:pPr>
            <w:r>
              <w:rPr>
                <w:sz w:val="24"/>
                <w:szCs w:val="24"/>
              </w:rPr>
              <w:t xml:space="preserve">2. 01.12.2025. Областной экологический форум «Экологические проблемы Архангельской области. Пути их решения. Привлечение ресурсов для экологического просвещения населения Архангельской области»,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Моисеева Е.Ю., заместитель директора МБОУ СШ № 68.
</w:t>
            </w:r>
          </w:p>
          <w:p>
            <w:pPr>
              <w:jc w:val="both"/>
              <w:spacing w:after="0"/>
            </w:pPr>
            <w:r>
              <w:rPr>
                <w:sz w:val="24"/>
                <w:szCs w:val="24"/>
              </w:rPr>
              <w:t xml:space="preserve">3. 18.09.2025. Августовская конференция руководящих и педагогических работников города Архангельска, секция "Воспитания", направление "Экологическое воспитание школьников". Приглашенные лица: Шевелева А.В.,  министр природных ресурсов и лесопромышленного комплекса Архангельской области, представила проект "Чистое Поморье";  Кузубов Илья Александрович, руководитель природоохранного проекта ОЗЯБ «Общество защиты Ягринского бора», выступил по теме «Экология Родины в моих руках» (тед-лекция); Пашинская Марина Юрьевна, специалист по организации работы местного отделения Движения первых г. Архангельска, выступила по теме «На пути к созданию городского юннатского сообщества: опыт реализации проекта «Школьные экоотряды: от идеи до результата»; Кузнецова Наталья Николаевна, доцент кафедры педагогики и психологии, кандидат биологических наук, выступила по теме "Преемственность в экологическом воспитании"; Корзова Анастасия Константиновна, воспитатель МБДОУ дс № 183, выступила по теме «Экологическое образование на практике: дети и природные изменения». 
</w:t>
            </w:r>
          </w:p>
          <w:p>
            <w:pPr>
              <w:jc w:val="both"/>
              <w:spacing w:after="0"/>
            </w:pPr>
            <w:r>
              <w:rPr>
                <w:sz w:val="24"/>
                <w:szCs w:val="24"/>
              </w:rPr>
              <w:t xml:space="preserve">4. Публикация в журнале АО ИОО "Северная Двина" "Чистый мир начинается с нас: простые шаги к здоровой планете", Кашина В.А., учитель физической культуры МБОУ СШ № 68
</w:t>
            </w:r>
          </w:p>
          <w:p>
            <w:pPr>
              <w:jc w:val="both"/>
              <w:spacing w:after="0"/>
            </w:pPr>
            <w:r>
              <w:rPr>
                <w:sz w:val="24"/>
                <w:szCs w:val="24"/>
              </w:rPr>
              <w:t xml:space="preserve">5. Публикация в "Банке педагогической информации" на сайте АО ИОО: сценарий игры-квиза для 3-5 классов "Экологический календарь" https://kbase.onedu.ru/browse/detail.php?DOC=334003
</w:t>
            </w:r>
          </w:p>
          <w:p>
            <w:pPr>
              <w:jc w:val="both"/>
              <w:spacing w:after="0"/>
            </w:pPr>
            <w:r>
              <w:rPr>
                <w:sz w:val="24"/>
                <w:szCs w:val="24"/>
              </w:rPr>
              <w:t xml:space="preserve">6. Городская витрина педагогического опыта "Эффективные модели педагогического взаимодействия в рамках экологического образования и воспитания", выступление по теме "Возможности Клуба юннатов Движения Первых в экологическом воспитании школьников", Дрочнева Е.Н., учитель английского языка МБОУ СШ № 68.
</w:t>
            </w:r>
          </w:p>
          <w:p>
            <w:pPr>
              <w:jc w:val="both"/>
              <w:spacing w:after="0"/>
            </w:pPr>
            <w:r>
              <w:rPr>
                <w:sz w:val="24"/>
                <w:szCs w:val="24"/>
              </w:rPr>
              <w:t xml:space="preserve">7. Представление педагогического опыта по теме "Практика организации профильных смен в организациях отдыха детей и их оздоровления (на примере лагеря с дневным пребыванием детей экологического профиля)" в рамках курсов повышения квалификации "Профильная смена в организации отдыха и оздоровления детей: нормативные, теоретические и методические аспекты", 02.02 – 06.02.2026, Кашина Валерия Андреевна, учитель физической культуры МБОУ СШ № 68.</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pPr>
            <w:r>
              <w:rPr>
                <w:sz w:val="24"/>
                <w:szCs w:val="24"/>
              </w:rPr>
              <w:t xml:space="preserve">Кадровые,  материально-технические, информационно-методические – соответствуют заявленным.</w:t>
            </w:r>
          </w:p>
        </w:tc>
      </w:tr>
      <w:tr>
        <w:trPr/>
        <w:tc>
          <w:tcPr>
            <w:tcW w:w="3000" w:type="dxa"/>
            <w:vAlign w:val="top"/>
            <w:shd w:val="clear" w:fill="F5F5F5"/>
            <w:noWrap/>
          </w:tcPr>
          <w:p>
            <w:pPr/>
            <w:r>
              <w:rPr/>
              <w:t xml:space="preserve">Средства контроля</w:t>
            </w:r>
          </w:p>
        </w:tc>
        <w:tc>
          <w:tcPr>
            <w:tcW w:w="7000" w:type="dxa"/>
            <w:vAlign w:val="top"/>
            <w:noWrap/>
          </w:tcPr>
          <w:p>
            <w:pPr>
              <w:jc w:val="both"/>
            </w:pPr>
            <w:r>
              <w:rPr>
                <w:sz w:val="24"/>
                <w:szCs w:val="24"/>
              </w:rPr>
              <w:t xml:space="preserve">Онлайн-голосование по итогам реализации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Разработан план работы рабочей группы по реализации проекта, ведется контроль его выполнения и анализ проведенных мероприятий.</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pPr>
            <w:r>
              <w:rPr>
                <w:sz w:val="24"/>
                <w:szCs w:val="24"/>
              </w:rPr>
              <w:t xml:space="preserve">Программно-методические материалы, методические разработки педагогических работников на странице региональной площадки на сайте школы. Возможно издание сборника по итогам проекта.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Конституция Российской Федерации, ст. 114.
</w:t>
      </w:r>
    </w:p>
    <w:p>
      <w:pPr>
        <w:jc w:val="both"/>
        <w:spacing w:after="0"/>
      </w:pPr>
      <w:r>
        <w:rPr>
          <w:sz w:val="24"/>
          <w:szCs w:val="24"/>
        </w:rPr>
        <w:t xml:space="preserve">2. Основы государственной политики в области экологического развития Российской Федерации на период до 2030 года (утверждены 30 апреля 2012 года Президентом Российской Федерации).
</w:t>
      </w:r>
    </w:p>
    <w:p>
      <w:pPr>
        <w:jc w:val="both"/>
        <w:spacing w:after="0"/>
      </w:pPr>
      <w:r>
        <w:rPr>
          <w:sz w:val="24"/>
          <w:szCs w:val="24"/>
        </w:rPr>
        <w:t xml:space="preserve">3. Экологическая доктрина Российской Федерации (одобрена распоряжением Правительства Российской Федерации от 31 августа 2002 года № 1225-р). 
</w:t>
      </w:r>
    </w:p>
    <w:p>
      <w:pPr>
        <w:jc w:val="both"/>
        <w:spacing w:after="0"/>
      </w:pPr>
      <w:r>
        <w:rPr>
          <w:sz w:val="24"/>
          <w:szCs w:val="24"/>
        </w:rPr>
        <w:t xml:space="preserve">4. Федеральный закон от 10 января 2002 г. № 7 – ФЗ «Об охране окружающей среды». 
</w:t>
      </w:r>
    </w:p>
    <w:p>
      <w:pPr>
        <w:jc w:val="both"/>
        <w:spacing w:after="0"/>
      </w:pPr>
      <w:r>
        <w:rPr>
          <w:sz w:val="24"/>
          <w:szCs w:val="24"/>
        </w:rPr>
        <w:t xml:space="preserve">5. Федеральный закон от 29.12.2012 N 273-ФЗ «Об образовании в Российской      Федерации». 
</w:t>
      </w:r>
    </w:p>
    <w:p>
      <w:pPr>
        <w:jc w:val="both"/>
        <w:spacing w:after="0"/>
      </w:pPr>
      <w:r>
        <w:rPr>
          <w:sz w:val="24"/>
          <w:szCs w:val="24"/>
        </w:rPr>
        <w:t xml:space="preserve">6. 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w:t>
      </w:r>
    </w:p>
    <w:p>
      <w:pPr>
        <w:jc w:val="both"/>
        <w:spacing w:after="0"/>
      </w:pPr>
      <w:r>
        <w:rPr>
          <w:sz w:val="24"/>
          <w:szCs w:val="24"/>
        </w:rPr>
        <w:t xml:space="preserve">7.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w:t>
      </w:r>
    </w:p>
    <w:p>
      <w:pPr>
        <w:jc w:val="both"/>
        <w:spacing w:after="0"/>
      </w:pPr>
      <w:r>
        <w:rPr>
          <w:sz w:val="24"/>
          <w:szCs w:val="24"/>
        </w:rPr>
        <w:t xml:space="preserve">8. Приказ Минобрнауки России от 17 мая 2012 г. № 413 «Об утверждении федерального государственного образовательного стандарта среднего общего образования».
</w:t>
      </w:r>
    </w:p>
    <w:p>
      <w:pPr>
        <w:jc w:val="both"/>
        <w:spacing w:after="0"/>
      </w:pPr>
      <w:r>
        <w:rPr>
          <w:sz w:val="24"/>
          <w:szCs w:val="24"/>
        </w:rPr>
        <w:t xml:space="preserve">9. Приказ Министерства просвещения Российской Федерации от 18.05.2023 № 372 «Об утверждении федеральной образовательной программы начального общего образования».
</w:t>
      </w:r>
    </w:p>
    <w:p>
      <w:pPr>
        <w:jc w:val="both"/>
        <w:spacing w:after="0"/>
      </w:pPr>
      <w:r>
        <w:rPr>
          <w:sz w:val="24"/>
          <w:szCs w:val="24"/>
        </w:rPr>
        <w:t xml:space="preserve">10. Приказ Министерства просвещения Российской Федерации от 18.05.2023 № 370 «Об утверждении федеральной образовательной программы основного общего образования».
</w:t>
      </w:r>
    </w:p>
    <w:p>
      <w:pPr>
        <w:jc w:val="both"/>
        <w:spacing w:after="0"/>
      </w:pPr>
      <w:r>
        <w:rPr>
          <w:sz w:val="24"/>
          <w:szCs w:val="24"/>
        </w:rPr>
        <w:t xml:space="preserve">11.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1.Мастер-классы, методические семинары, педагогические мастерские, представляющие опыт работы по экологическому воспитанию.
</w:t>
      </w:r>
    </w:p>
    <w:p>
      <w:pPr>
        <w:jc w:val="both"/>
        <w:spacing w:after="0"/>
      </w:pPr>
      <w:r>
        <w:rPr>
          <w:sz w:val="24"/>
          <w:szCs w:val="24"/>
        </w:rPr>
        <w:t xml:space="preserve">2. Публикации материалов участников проекта на сайте школы. 
</w:t>
      </w:r>
    </w:p>
    <w:p>
      <w:pPr>
        <w:jc w:val="both"/>
        <w:spacing w:after="0"/>
      </w:pPr>
      <w:r>
        <w:rPr>
          <w:sz w:val="24"/>
          <w:szCs w:val="24"/>
        </w:rPr>
        <w:t xml:space="preserve">3.Проведение выездных практических мероприятий для слушателей курсов АО ИОО.</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1. 09.12.2025. Вебинар АО ИОО "Идеи для развития практики экологического воспитания школьников",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Кашина В.А., учитель физической культуры МБОУ СШ № 68.
</w:t>
      </w:r>
    </w:p>
    <w:p>
      <w:pPr>
        <w:jc w:val="both"/>
        <w:spacing w:after="0"/>
      </w:pPr>
      <w:r>
        <w:rPr>
          <w:color w:val="8B0000"/>
          <w:sz w:val="24"/>
          <w:szCs w:val="24"/>
        </w:rPr>
        <w:t xml:space="preserve">2. 01.12.2025. Областной экологический форум «Экологические проблемы Архангельской области. Пути их решения. Привлечение ресурсов для экологического просвещения населения Архангельской области», выступление по теме "Сотрудничество образовательных организаций по формированию экологической культуры подрастающего поколения с экологическими организациями, органами исполнительной власти и СМИ". Моисеева Е.Ю., заместитель директора МБОУ СШ № 68.
</w:t>
      </w:r>
    </w:p>
    <w:p>
      <w:pPr>
        <w:jc w:val="both"/>
        <w:spacing w:after="0"/>
      </w:pPr>
      <w:r>
        <w:rPr>
          <w:color w:val="8B0000"/>
          <w:sz w:val="24"/>
          <w:szCs w:val="24"/>
        </w:rPr>
        <w:t xml:space="preserve">3. 18.09.2025. Августовская конференция руководящих и педагогических работников города Архангельска, секция "Воспитания", направление "Экологическое воспитание школьников". Приглашенные лица: Шевелева А.В.,  министр природных ресурсов и лесопромышленного комплекса Архангельской области, представила проект "Чистое Поморье";  Кузубов Илья Александрович, руководитель природоохранного проекта ОЗЯБ «Общество защиты Ягринского бора», выступил по теме «Экология Родины в моих руках» (тед-лекция); Пашинская Марина Юрьевна, специалист по организации работы местного отделения Движения первых г. Архангельска, выступила по теме «На пути к созданию городского юннатского сообщества: опыт реализации проекта «Школьные экоотряды: от идеи до результата»; Кузнецова Наталья Николаевна, доцент кафедры педагогики и психологии, кандидат биологических наук, выступила по теме "Преемственность в экологическом воспитании"; Корзова Анастасия Константиновна, воспитатель МБДОУ дс № 183, выступила по теме «Экологическое образование на практике: дети и природные изменения». 
</w:t>
      </w:r>
    </w:p>
    <w:p>
      <w:pPr>
        <w:jc w:val="both"/>
        <w:spacing w:after="0"/>
      </w:pPr>
      <w:r>
        <w:rPr>
          <w:color w:val="8B0000"/>
          <w:sz w:val="24"/>
          <w:szCs w:val="24"/>
        </w:rPr>
        <w:t xml:space="preserve">4. Публикация в журнале АО ИОО "Северная Двина" "Чистый мир начинается с нас: простые шаги к здоровой планете", Кашина В.А., учитель физической культуры МБОУ СШ № 68
</w:t>
      </w:r>
    </w:p>
    <w:p>
      <w:pPr>
        <w:jc w:val="both"/>
        <w:spacing w:after="0"/>
      </w:pPr>
      <w:r>
        <w:rPr>
          <w:color w:val="8B0000"/>
          <w:sz w:val="24"/>
          <w:szCs w:val="24"/>
        </w:rPr>
        <w:t xml:space="preserve">5. Публикация в "Банке педагогической информации" на сайте АО ИОО: сценарий игры-квиза для 3-5 классов "Экологический календарь" https://kbase.onedu.ru/browse/detail.php?DOC=334003
</w:t>
      </w:r>
    </w:p>
    <w:p>
      <w:pPr>
        <w:jc w:val="both"/>
        <w:spacing w:after="0"/>
      </w:pPr>
      <w:r>
        <w:rPr>
          <w:color w:val="8B0000"/>
          <w:sz w:val="24"/>
          <w:szCs w:val="24"/>
        </w:rPr>
        <w:t xml:space="preserve">6. Городская витрина педагогического опыта "Эффективные модели педагогического взаимодействия в рамках экологического образования и воспитания", выступление по теме "Возможности Клуба юннатов Движения Первых в экологическом воспитании школьников", Дрочнева Е.Н., учитель английского языка МБОУ СШ № 68.
</w:t>
      </w:r>
    </w:p>
    <w:p>
      <w:pPr>
        <w:jc w:val="both"/>
        <w:spacing w:after="0"/>
      </w:pPr>
      <w:r>
        <w:rPr>
          <w:color w:val="8B0000"/>
          <w:sz w:val="24"/>
          <w:szCs w:val="24"/>
        </w:rPr>
        <w:t xml:space="preserve">7. Представление педагогического опыта по теме "Практика организации профильных смен в организациях отдыха детей и их оздоровления (на примере лагеря с дневным пребыванием детей экологического профиля)" в рамках курсов повышения квалификации "Профильная смена в организации отдыха и оздоровления детей: нормативные, теоретические и методические аспекты", 02.02 – 06.02.2026, Кашина Валерия Андреевна, учитель физической культуры МБОУ СШ № 68.</w:t>
      </w:r>
    </w:p>
    <w:p>
      <w:pPr>
        <w:jc w:val="left"/>
      </w:pPr>
      <w:r>
        <w:rPr>
          <w:sz w:val="28"/>
          <w:szCs w:val="28"/>
          <w:b w:val="1"/>
          <w:bCs w:val="1"/>
          <w:shd w:val="clear" w:fill="CD5C5C"/>
        </w:rPr>
        <w:t xml:space="preserve">Предложения по дальнейшей диссеминации</w:t>
      </w:r>
    </w:p>
    <w:p>
      <w:pPr>
        <w:jc w:val="both"/>
        <w:spacing w:after="0"/>
      </w:pPr>
      <w:r>
        <w:rPr>
          <w:color w:val="8B0000"/>
          <w:sz w:val="24"/>
          <w:szCs w:val="24"/>
        </w:rPr>
        <w:t xml:space="preserve">Также планируется проведение методических мероприятий для педагогов: 
</w:t>
      </w:r>
    </w:p>
    <w:p>
      <w:pPr>
        <w:jc w:val="both"/>
        <w:spacing w:after="0"/>
      </w:pPr>
      <w:r>
        <w:rPr>
          <w:color w:val="8B0000"/>
          <w:sz w:val="24"/>
          <w:szCs w:val="24"/>
        </w:rPr>
        <w:t xml:space="preserve">- круглый стол "Современные подходы к экологическому воспитанию подрастающего поколения: опыт и перспективы" (октябрь 2026 г.); 
</w:t>
      </w:r>
    </w:p>
    <w:p>
      <w:pPr>
        <w:jc w:val="both"/>
        <w:spacing w:after="0"/>
      </w:pPr>
      <w:r>
        <w:rPr>
          <w:color w:val="8B0000"/>
          <w:sz w:val="24"/>
          <w:szCs w:val="24"/>
        </w:rPr>
        <w:t xml:space="preserve">- практико-ориентированный семинар "Клуб юннатов – средство экологического воспитания и формирования экологически культурной личности" (ноябрь 2026 г.);
</w:t>
      </w:r>
    </w:p>
    <w:p>
      <w:pPr>
        <w:jc w:val="both"/>
        <w:spacing w:after="0"/>
      </w:pPr>
      <w:r>
        <w:rPr>
          <w:color w:val="8B0000"/>
          <w:sz w:val="24"/>
          <w:szCs w:val="24"/>
        </w:rPr>
        <w:t xml:space="preserve">- практико-ориентированный семинар "Возможности образовательной организации в формировании экологической культуры современного школьника" (декабрь 2026 г.). 
</w:t>
      </w:r>
    </w:p>
    <w:p>
      <w:pPr>
        <w:jc w:val="both"/>
        <w:spacing w:after="0"/>
      </w:pPr>
      <w:r>
        <w:rPr>
          <w:color w:val="8B0000"/>
          <w:sz w:val="24"/>
          <w:szCs w:val="24"/>
        </w:rPr>
        <w:t xml:space="preserve">Данные мероприятия планируется провести с привлечением специалистов ЧУ ДПО "Экологический консалтинговый центр", общественного фонда "БИАРМИЯ", АО ИОО, РДДМ Движение первых, министерства природных ресурсов и лесопромышленного комплекса и др.</w:t>
      </w:r>
    </w:p>
    <w:p>
      <w:pPr>
        <w:jc w:val="left"/>
      </w:pPr>
      <w:r>
        <w:rPr>
          <w:sz w:val="28"/>
          <w:szCs w:val="28"/>
          <w:b w:val="1"/>
          <w:bCs w:val="1"/>
        </w:rPr>
        <w:t xml:space="preserve">Обоснование устойчивости результатов проекта</w:t>
      </w:r>
    </w:p>
    <w:p>
      <w:pPr>
        <w:jc w:val="both"/>
      </w:pPr>
      <w:r>
        <w:rPr>
          <w:sz w:val="24"/>
          <w:szCs w:val="24"/>
        </w:rPr>
        <w:t xml:space="preserve">Проект имеет все предпосылки для успешной реализации и перспективного развития. Это определяется потребностями общества, а проект предоставляет возможности для создания модели экологического воспитания детей на всех уровнях общего образования.</w:t>
      </w:r>
    </w:p>
    <w:p>
      <w:pPr>
        <w:jc w:val="left"/>
      </w:pPr>
      <w:r>
        <w:rPr>
          <w:sz w:val="28"/>
          <w:szCs w:val="28"/>
          <w:b w:val="1"/>
          <w:bCs w:val="1"/>
        </w:rPr>
        <w:t xml:space="preserve">Ресурсное обеспечение проекта</w:t>
      </w:r>
    </w:p>
    <w:p>
      <w:pPr>
        <w:jc w:val="both"/>
        <w:spacing w:after="0"/>
      </w:pPr>
      <w:r>
        <w:rPr>
          <w:sz w:val="24"/>
          <w:szCs w:val="24"/>
        </w:rPr>
        <w:t xml:space="preserve">Кадровые: педагогические работники МБОУ СШ № 68. 
</w:t>
      </w:r>
    </w:p>
    <w:p>
      <w:pPr>
        <w:jc w:val="both"/>
        <w:spacing w:after="0"/>
      </w:pPr>
      <w:r>
        <w:rPr>
          <w:sz w:val="24"/>
          <w:szCs w:val="24"/>
        </w:rPr>
        <w:t xml:space="preserve">Информационно-методические: программы, планы работы, буклеты, памятки, рекомендации. 
</w:t>
      </w:r>
    </w:p>
    <w:p>
      <w:pPr>
        <w:jc w:val="both"/>
        <w:spacing w:after="0"/>
      </w:pPr>
      <w:r>
        <w:rPr>
          <w:sz w:val="24"/>
          <w:szCs w:val="24"/>
        </w:rPr>
        <w:t xml:space="preserve">Материально-технические: актовый зал, выход в интернет, мультимедийное оборудование, компьютер с необходимым программным обеспечением, принтер.</w:t>
      </w:r>
    </w:p>
    <w:p>
      <w:pPr>
        <w:jc w:val="left"/>
      </w:pPr>
      <w:r>
        <w:rPr>
          <w:sz w:val="28"/>
          <w:szCs w:val="28"/>
          <w:b w:val="1"/>
          <w:bCs w:val="1"/>
          <w:shd w:val="clear" w:fill="CD5C5C"/>
        </w:rPr>
        <w:t xml:space="preserve">Степень использования ресурсов</w:t>
      </w:r>
    </w:p>
    <w:p>
      <w:pPr>
        <w:jc w:val="both"/>
      </w:pPr>
      <w:r>
        <w:rPr>
          <w:color w:val="8B0000"/>
          <w:sz w:val="24"/>
          <w:szCs w:val="24"/>
        </w:rPr>
        <w:t xml:space="preserve">В реализации проекта задействованы педагогические работники МБОУ СШ № 68. Также осуществляется взаимодействие с Министерством природных ресурсов и лесопромышленного комплекса Архангельской области, ЧУ ДПО "Экологический консалтинговый центр", общественным фондом БИАРМИЯ, Архангельской межрайонной природоохранной прокуратурой. Разрабатываются информационно-методические материалы. Материально-технические ресурсы школы задействованы в полном объеме.</w:t>
      </w:r>
    </w:p>
    <w:p>
      <w:pPr>
        <w:jc w:val="left"/>
      </w:pPr>
      <w:r>
        <w:rPr>
          <w:sz w:val="28"/>
          <w:szCs w:val="28"/>
          <w:b w:val="1"/>
          <w:bCs w:val="1"/>
        </w:rPr>
        <w:t xml:space="preserve">Дополнительная информация</w:t>
      </w:r>
    </w:p>
    <w:p>
      <w:pPr>
        <w:jc w:val="both"/>
      </w:pPr>
      <w:r>
        <w:rPr>
          <w:sz w:val="24"/>
          <w:szCs w:val="24"/>
        </w:rPr>
        <w:t xml:space="preserve">20 июля 2022 года в Архангельске в главном корпусе САФУ открылась конференция по отходам и проблеме микропластика в Арктике, организованная в рамках работы Арктического совета под председательством России. В рамках этой конференции между министерством природных ресурсов и ЛПК Архангельской области и МБОУ СШ № 68  было заключено соглашение об открытии в 2022 – 2023  учебном году  кадетского класса по направлению «Экология». Кадетский экологический класс осуществляет деятельность в сотрудничестве с общественным фондом "Биармия" и с НОУ "Экологический консалтинговый центр". В 2024 году на базе МБОУ СШ № 68 работала демонстрационная площадка "Маймакса за экологию: пять шагов к зеленому будущему". Опты работы был представлен в рамках работы городской креативной экологической мастерской 10 декабря 2024 г. https://school68.arkh-edu.ru/about/news/6377/</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2026-06-18T10:46:58+03:00</dcterms:created>
  <dcterms:modified xsi:type="dcterms:W3CDTF">2026-06-18T10:46:58+03:00</dcterms:modified>
</cp:coreProperties>
</file>

<file path=docProps/custom.xml><?xml version="1.0" encoding="utf-8"?>
<Properties xmlns="http://schemas.openxmlformats.org/officeDocument/2006/custom-properties" xmlns:vt="http://schemas.openxmlformats.org/officeDocument/2006/docPropsVTypes"/>
</file>