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БЮДЖЕТНОЕ ОБЩЕОБРАЗОВАТЕЛЬНОЕ УЧРЕЖДЕНИЕ «СТРОЕВСКАЯ СРЕДНЯЯ ОБЩЕОБРАЗОВАТЕЛЬНАЯ ШКОЛА» (Цифровые технологии в обучении и воспитании)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«СТРОЕВСКАЯ СРЕДНЯЯ ОБЩЕОБРАЗОВАТЕЛЬНАЯ ШКОЛА»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МБОУ Строевская СОШ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Устьянский муниципальный округ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165243 Архангельская область Устьянский район, с. Строевское, ул. Центральная, 35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165243 Архангельская область Устьянский район, с. Строевское, ул. Центральная, 35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Ирина Николаевна Молчанова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Ирина Валентиновна Сергеева, Ирина Ивановна Пеньевская,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(881855)64283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https://stroevskoe.arkhschool.ru/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stroevschool@yandex.ru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Цифровые технологии в обучении и воспитании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Создание современной и безопасной цифровой образовательной среды, обеспечивающей высокое качество и доступность применения цифровых технологий в образовательной среде при решении задач цифровой трансформации.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Формирование цифровой грамотности у участников образовательного процесса и выстраивание цифровой среды в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Изучить  правила, касающиеся общеобразовательных организаций, осуществляющих образовательную деятельность,  при применении электронного обучения, дистанционных образовательных технологий,  связанных с процессами цифровой трансформации;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Создать условия для качественного освоения и применения   педагогами цифровых технологий в образовательном процессе ;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Разработать систему методической работы в образовательной организации, способствующей цифровой грамотности участников образовательного процесса, повышению ИКТ-компетентности педагогов, умению педагогов применять цифровые технологии в обучении и воспитании.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Цифровые технологии уже вошли в нашу жизнь и мы должны научиться ими пользоваться. Идея проекта заключается в обеспечении  подготовки, организации взаимообучения педагогических работников, методического взаимообмена  в области качественного применения цифровых технологий в обучении и воспитании.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Одним из приоритетных направлений развития современной системы образования является внедрение информационных технологий в образовательный процесс. Ежегодно обновляются технические ресурсы школы. На этом этапе важно, чтобы педагог «шел в ногу» с возможностями цифровой образовательной среды, которая дает принципиально новые возможности. Умение использовать технологии — это жизненный навык и важный вид функциональной грамотности.  Проект направлен на то, чтобы способствовать эффективному использованию элементов и составляющих цифровой инфраструктуры школы для улучшения образовательных результатов.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проекта предусматривает несколько направлений:
</w:t>
      </w:r>
    </w:p>
    <w:p>
      <w:pPr>
        <w:jc w:val="both"/>
        <w:spacing w:after="0"/>
      </w:pPr>
      <w:r>
        <w:rPr>
          <w:sz w:val="24"/>
          <w:szCs w:val="24"/>
        </w:rPr>
        <w:t xml:space="preserve">1. Обеспечение цифровой инфраструктуры  общеобразовательной организации: цифровое оборудование, сети передачи данных и доступ в интернет, наличие в школе специализированных цифровых средств учебного назначения, программных продуктов, наличие доступа к сервисам универсального и учебного назначения, позволяющей решать задачи цифровой трансформации; 
</w:t>
      </w:r>
    </w:p>
    <w:p>
      <w:pPr>
        <w:jc w:val="both"/>
        <w:spacing w:after="0"/>
      </w:pPr>
      <w:r>
        <w:rPr>
          <w:sz w:val="24"/>
          <w:szCs w:val="24"/>
        </w:rPr>
        <w:t xml:space="preserve">2. Мониторинги:
</w:t>
      </w:r>
    </w:p>
    <w:p>
      <w:pPr>
        <w:jc w:val="both"/>
        <w:spacing w:after="0"/>
      </w:pPr>
      <w:r>
        <w:rPr>
          <w:sz w:val="24"/>
          <w:szCs w:val="24"/>
        </w:rPr>
        <w:t xml:space="preserve">- информированности педагогов о цифровых технологиях (осведомленность, применение, желание освоить),
</w:t>
      </w:r>
    </w:p>
    <w:p>
      <w:pPr>
        <w:jc w:val="both"/>
        <w:spacing w:after="0"/>
      </w:pPr>
      <w:r>
        <w:rPr>
          <w:sz w:val="24"/>
          <w:szCs w:val="24"/>
        </w:rPr>
        <w:t xml:space="preserve">- отношении обучающихся к освоению программного материала через цифровые технологии обучения.
</w:t>
      </w:r>
    </w:p>
    <w:p>
      <w:pPr>
        <w:jc w:val="both"/>
        <w:spacing w:after="0"/>
      </w:pPr>
      <w:r>
        <w:rPr>
          <w:sz w:val="24"/>
          <w:szCs w:val="24"/>
        </w:rPr>
        <w:t xml:space="preserve">3. Работа куратов проекта по изучению содержания и возможности применения в образовательном процессе школы цифровых технологий, таких как: технология совместных экспериментальных исследований учителя и ученика, «виртуальная реальность», «3D моделирование», «образовательная робототехника», технология МСИ (использования малых средств информатизации), мультимедийный учебный контент, интерактивный электронный контент, программы видеомонтажа и редактирования звука, видеоскрайбинг, технология создания видеоуроков с видеосопровождением учителя и др.
</w:t>
      </w:r>
    </w:p>
    <w:p>
      <w:pPr>
        <w:jc w:val="both"/>
        <w:spacing w:after="0"/>
      </w:pPr>
      <w:r>
        <w:rPr>
          <w:sz w:val="24"/>
          <w:szCs w:val="24"/>
        </w:rPr>
        <w:t xml:space="preserve">4. Методическая работа:
</w:t>
      </w:r>
    </w:p>
    <w:p>
      <w:pPr>
        <w:jc w:val="both"/>
        <w:spacing w:after="0"/>
      </w:pPr>
      <w:r>
        <w:rPr>
          <w:sz w:val="24"/>
          <w:szCs w:val="24"/>
        </w:rPr>
        <w:t xml:space="preserve">-поиск эффективных ресурсов для организации  обучения педагогов по теме проекта, 
</w:t>
      </w:r>
    </w:p>
    <w:p>
      <w:pPr>
        <w:jc w:val="both"/>
        <w:spacing w:after="0"/>
      </w:pPr>
      <w:r>
        <w:rPr>
          <w:sz w:val="24"/>
          <w:szCs w:val="24"/>
        </w:rPr>
        <w:t xml:space="preserve">- обучение педагогов через вебинары, курсы, семинары, корпоративное обучение;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организация работы педагогических сообществ (творческих групп) по освоению узких технологических инструментов, чтобы каждый участник проекта мог выбрать для себя наиболее понятные, продуктивные цифровые технологии;
</w:t>
      </w:r>
    </w:p>
    <w:p>
      <w:pPr>
        <w:jc w:val="both"/>
        <w:spacing w:after="0"/>
      </w:pPr>
      <w:r>
        <w:rPr>
          <w:sz w:val="24"/>
          <w:szCs w:val="24"/>
        </w:rPr>
        <w:t xml:space="preserve">- самообразование.
</w:t>
      </w:r>
    </w:p>
    <w:p>
      <w:pPr>
        <w:jc w:val="both"/>
        <w:spacing w:after="0"/>
      </w:pPr>
      <w:r>
        <w:rPr>
          <w:sz w:val="24"/>
          <w:szCs w:val="24"/>
        </w:rPr>
        <w:t xml:space="preserve">5. Организация наставничества (в том числе реверсивного) по освоению цифровых инструментов обучения и воспитания.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6. Освоение определенного (выбранного) цифрового инструмента, технологии педагогами с демонстрацией результатов освоения педагогическому сообществу.
</w:t>
      </w:r>
    </w:p>
    <w:p>
      <w:pPr>
        <w:jc w:val="both"/>
        <w:spacing w:after="0"/>
      </w:pPr>
      <w:r>
        <w:rPr>
          <w:sz w:val="24"/>
          <w:szCs w:val="24"/>
        </w:rPr>
        <w:t xml:space="preserve">7. Создание банка методических материалов по освоению цифровых технологий для образовательного процесса.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«Правильно организованное обучение ведет за собой развитие»                                                                                                                              Л.С.Выготский.
</w:t>
      </w:r>
    </w:p>
    <w:p>
      <w:pPr>
        <w:jc w:val="both"/>
        <w:spacing w:after="0"/>
      </w:pPr>
      <w:r>
        <w:rPr>
          <w:sz w:val="24"/>
          <w:szCs w:val="24"/>
        </w:rPr>
        <w:t xml:space="preserve"> Концепция модернизации Российского образования, направленная на повышение качества образования в целом и качества подготовки специалистов, в частности, требует обновления содержания и методов образовательной деятельности, повышения квалификации педагогов.
</w:t>
      </w:r>
    </w:p>
    <w:p>
      <w:pPr>
        <w:jc w:val="both"/>
        <w:spacing w:after="0"/>
      </w:pPr>
      <w:r>
        <w:rPr>
          <w:sz w:val="24"/>
          <w:szCs w:val="24"/>
        </w:rPr>
        <w:t xml:space="preserve">Указ Президента РФ Владимира Путина от 21 июля 2020 года № 474 «О национальных целях развития Российской Федерации на период до 2030 года» определяет цифровую трансформацию (ЦТ) как одну из национальных целей развития Российской Федерации на период до 2030 года.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Задачи по цифровой трансформации в России на ближайшее десятилетие обозначены главой государства в декабре 2020 года.  Поэтому использование цифровых технологий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 Одним из важнейших направлений решения задачи повышения качества образования является средовый подход (Ю.С. Мануйлов, Н.Л. Селиванова, Е.Н.Степанов, И.Д. Фрумин и другие). В работах Е.А. Ямбурга представлены качественные характеристики образовательной среды, в которой наличие информационной составляющей отводится значительная роль.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1 - 29.12.2024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29.12.2024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нормативно-правового обеспечения реализации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Обновление оборудования и программного обеспечения.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Создание рабочей группы.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Подготовка проектной документации.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Поиск партнеров.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Подготовка локальных актов.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Повышение квалификации педагогов в области  цифровых технологий для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Ознакомление участников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инновационного проекта с задачами 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содержанием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Мотивация участников на активное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включение в инновационную деятельность.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Комплектование творческих групп.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Отбор и разработка критериев для формирования системы оценки эффективности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Работа куратов проекта по изучению содержания и возможности применения в образовательном процессе школы цифровых технологий, таких как: технология совместных экспериментальных исследований учителя и ученика, «виртуальная реальность», «3D моделирование», «образовательная робототехника», технология МСИ (использования малых средств информатизации), мультимедийный учебный контент, интерактивный электронный контент, программы видеомонтажа и редактирования звука, видеоскрайбинг, технология создания видеоуроков с видеосопровождением учителя и др.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Методы деятельности: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 Выявление комплекса условий, обеспечивающих развитие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 Проведение междисциплинарного исследования понятий инновационной деятельности применительно к проекту;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 Проведение системного анализа по вопросам трансформации деятельности в рамках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проекта,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 Обсуждение результатов системного анализа со всеми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участниками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 Разработка модели комплексного методического сопровождения учителей в проекте.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Создана рабочая группа.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Обновлено оборудование.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Внесены корректировки в проект, в локальные акты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Педагоги проходят повышение квалификации по выбранной узкой теме в рамках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Обучающие семинары в рамках корпоративного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Разработаны локальные акты, обеспечивающие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реализацию инновационной деятельности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 проекту.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Приказ об организации методической работы по инновационному проекту с определением состава творческих групп.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Разработаны критерии и показатели эффективности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инновационной деятельности по проекту.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Обеспечена цифровая инфраструктура  общеобразовательной организации: цифровое оборудование, сети передачи данных и доступ в интернет, наличие в школе специализированных цифровых средств учебного назначения, программных продуктов, наличие доступа к сервисам универсального и учебного назначения, позволяющей решать задачи цифровой трансформации.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Разработка нормативно-правового обеспечения реализации инновационной деятельности по проекту.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Издан приказ МБОУ «Строевская СОШ»№13 от 18.03.2024 «Об открытии инновационной площадки». https://stroevskoe.arkhschool.ru/upload/arkhcsstroevskoe_new/files/49/a8/49a828d87153ecdd58c1f6050bec6789.pdf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Приказом утверждена Дорожная карта по реализации инновационного проекта.  https://stroevskoe.arkhschool.ru/upload/arkhcsstroevskoe_new/files/b6/96/b696cb6d607ed3e801efb65a1fb46092.pdf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Повышение квалификации педагогов в области  цифровых технологий для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Руководитель и кураторы проекта (три педагога) прошли курсовую подготовку в ФГАОУ ВО «Государственный университет просвещения» по программе ДПО «Использование библиотеки образовательного контента в учебной деятельности»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Комплектование творческих групп и мотивация участников на активное включение в инновационную деятельность.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Создана творческая группа «Цифровые технологии в обучении и воспитании».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Создание творческой группы утверждено Приказом об организации методической работы в Строевском школьном образовательном округе. План работы закреплен в приложении к данному локальному акту. 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страницу сайта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https://str-okrug.ucoz.ru/index/2024_2025_uchebnyj_god/0-140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Прямая ссылка на документ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https://str-okrug.ucoz.ru/2024-2025/Plany/stroevskoj_shoo_plan_ciklogramma_2024-2025.pdf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Корпоративное обучение в рамках заседаний творческой группы "Цифровые технологии в обучении и воспитании"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Перспективный план работы творческой группы  «Цифровые технологии в обучении и воспитании»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Темы заседаний: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Цифровое самообразование   учителя как ресурс освоения и применения в работе  технологических инструментов ЦОР.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Практика применения цифровых образовательных ресурсов в работе учителя (методическая неделя).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ИКТ – компетентность педагога как  эффективный ресурс  для решения задач цифровой трансформации (представление опыта).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Создана страница Инновационная деятельность на официальном сайте МБОУ "Строевская СОШ" https://stroevskoe.arkhschool.ru/?section_id=125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 школьном сайте и сайте Строевского школьного округа https://str-okrug.ucoz.ru/ публикуются документы и освещаются новости по реализации инновационного проекта "Цифровые технологии в обучении и воспитании"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Организация наставничества  по освоению цифровых инструментов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рамках мероприятий по реализация кадровой политики в Дорожную карту по реализации целевой модели наставничества в МБОУ «Строевская СОШ» внесен пункт: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Внедрение технологии партнерского взаимообмена  «Скоростное наставничество» как средства решения текущих задач в процессе реализации регионального инновационного проекта «Цифровые технологии в обучении и воспитании».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(ссылка на локальный акт  по реализации целевой программы наставничества,  в МБОУ «Строевская СОШ» в 2024 -2025 гг. https://stroevskoe.arkhschool.ru/upload/arkhcsstroevskoe_new/files/dd/5f/dd5ff077fb88d1a4f91ef9be8e506d0d.pdf ),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Для решения задачи сформированы наставнические группы по форме «педагог-педагог»  в 2024-2025 учебном году  на основе проблемы, по которой будет осуществляться краткосрочное наставничество. Наставнические группы  закреплены в Приложении 2 к приказу МБОУ «Строевская СОШ»№ 68  от 26 сентября 2024 г.(ссылка на документ – выше.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октябре и ноябре 2024 г. прошли две наставнические сессии. Рассмотрены и на практике отработаны темы Сферум – площадка взаимодействия участников образовательного процесса Сайт педагога-предметника как оперативный банк учебных заданий для школьников.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Темы, по которым  осуществляется наставничество в МБОУ «Строевская СОШ»: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Сферум – площадка взаимодействия участников образовательного процесса. Наставник - Молчанова И.Н. - директор МБОУ «Строевская СОШ», наставляемые - Волова Н.Н., Волова Л.В., Пушкина Е.А., Пеньевская В.Н., Тропина О.А.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Сайт педагога-предметника как оперативный банк учебных заданий для школьников. Наставник - Сергеева И.В. учитель информатики, физики, наставляемые - Волова Н.Н., Волова Л.В., Пушкина Е.А., Пеньевская В.Н., Тропина О.А., Кулакова О.М.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	Видеоконтент как форма фиксации образовательных событий.    Наставник - Соколова Н.Ю., педагог-организатор, наставляемые – классные руководители.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	Online Test Pad   – технология дистанционного конкурсного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Наставники - Тропина О.А., Волова Л.В., Пеньевская И.И.,  педагоги  «Строевская СОШ», наставляемые - организаторы дистанционных читательских площадок Читательского форума – 2025.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МБОУ «Строевская СОШ» имеет  2 кабинета информатики, два комплекта переносных ноутбуков.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Материально-технические и информационно-методические условия обеспечивают полные комплекты технического оснащения и оборудования всех предметных областей и внеурочной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классах установлены компьютеры, принтеры, сканеры, webкамеры,   проекторы, интерактивные доски, видео и акустическое оборудование.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Учащиеся и учителя имеют эргономичные ноутбуки с программными инструментами для учебной, исследовательской и творческой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Школа обеспечена беспроводным интернетом, есть доступ к школьной информационной сети.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естественно-научных кабинетах размещено современное оборудование центра «Точка роста»: мини-лаборатории, цифровые измерительные приборы.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Благодаря приобретенному необходимому оборудованию в  школе активно развивается роботехника в рамках дополнительного образования.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Таким образом, материально- техническая база позволяет эффективно реализовать инновационный проект.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Финансово-экономические условия реализации инновационной деятельности будут осуществляться средствами: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• заработной платы педагогов за счет бюджета школы;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 использования стимулирующего фонда;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 спонсорской помощи социальных партнёров.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Финансирование реализации инновационной деятельности предусматривает эффективное использование гибкой системы стимулирования.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Информационное сопровождение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Информационное сопровождение инновационной деятельности будет осуществляться посредством возможностей сайта, на котором будут представлены как сам проект, так и основные результаты инновационной деятельности, а также через систему научно практических семинаров различного уровня и публикаций промежуточных результатов опыта.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Таким образом, в МБОУ «Строевская СОШ» созданы все условия для успешной реализации инновационной деятельности по проекту.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Мониторинг выполнения плана работы по инновационному проекту, отчеты ответственных.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Целевые индикаторы контроля и обеспечения достоверности: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1.Критерий. Полнота разработанных нормативных правовых документов по проблеме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1.1. Наличие нормативно-правовой базы по проблеме инновационной деятельности: приказы, положения, договоры, локальные акты, инструктивные материалы.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1.2. Унифицированность разработанных нормативно-правовых документов (возможность их использования в других образовательных организациях области).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Критерий. Степень разработанности учебно-методического и научно-методического обеспечения инновационной деятельности в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2.1. Наличие учебно-методических материалов, разработанных и/или апробированных в ходе инновационной деятельности:  апробированные в рамках инновационной деятельности цифровые технологи в обучении и воспитании.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2.2. Соответствие учебно-методических материалов, разработанных в условиях инновационной деятельности, федеральным государственным образовательным стандартам, действующим санитарно-гигиеническим нормам и требованиям.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2.3. Наличие разработанных в результате инновационной деятельности научно-методических материалов: методические пособия, методические рекомендации, практические пособия по внедрению результатов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2.4. Наличие диагностического инструментария оценки качества образования в условиях инновационной деятельности:   пакет контрольно-диагностических методик (социологических анкет) выявления удовлетворенности субъектов образовательного процесса качеством образования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2.5. Наличие системы мониторинга, оценивающего различные аспекты образовательно-воспитательного процесса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Критерий.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3.1. Степень вовлеченности педагогических и руководящих кадров образовательной организации в инновационную деятельность.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3.2. Удовлетворенность педагогов изменениями, происходящими в результате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3.3. Повышение уровня квалификации педагогических и руководящих работников.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3.4. Повышение профессиональной активности педагогического состава образовательной организации: участие в конкурсах профессионального мастерства, участие в семинарах, участие в конференциях различного уровня и пр.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Критерий. Информационное сопровождение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4.1. Наличие публикаций по теме инновационной деятельности в научно-методических изданиях, СМИ.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4.2. Отражение результатов инновационной деятельности на сайте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Критерий. Социальная значимость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5.1 Удовлетворенность субъектов образовательного процесса качеством образования в условиях инновационной деятельности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Методические разработки (выступления, статьи, мастер-классы, практикумы, разработки методических семинаров):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Новые вызовы времени. Что такое цифровая трансформация.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Цифровые технологии в обучении и воспитании как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средство обеспечения качественных образовательных услуг.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Средовой подход как интегрирующая методологическая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основа изучения и проектирования информационной - коммуникационной среды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Цифровая технология как предмет педагогического проектирования для профессионального роста педагога.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Опыт эффективного применения цифровых технологий и  цифровых образовательных ресурсов (ЦОР).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Создание собственных онлайн-курсов как реализация творческого потенциала учителя.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Методические рекомендации по применению в образовательном процессе конкретного перечня цифровых технологий.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Перечень образовательных ресурсов по освоению цифровых технологий для обучения и воспитания.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-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Стратегия развития информационного общества в Российской Федерации на 2017–2030 годы, утвержденная Указом Президента РФ от 9 мая 2017 г. № 203; 
</w:t>
      </w:r>
    </w:p>
    <w:p>
      <w:pPr>
        <w:jc w:val="both"/>
        <w:spacing w:after="0"/>
      </w:pPr>
      <w:r>
        <w:rPr>
          <w:sz w:val="24"/>
          <w:szCs w:val="24"/>
        </w:rPr>
        <w:t xml:space="preserve">Паспорт федерального проекта «Цифровая образовательная среда»; 
</w:t>
      </w:r>
    </w:p>
    <w:p>
      <w:pPr>
        <w:jc w:val="both"/>
        <w:spacing w:after="0"/>
      </w:pPr>
      <w:r>
        <w:rPr>
          <w:sz w:val="24"/>
          <w:szCs w:val="24"/>
        </w:rPr>
        <w:t xml:space="preserve">Приказ Министерства просвещения РФ от 2 декабря 2019 г. № 649 «Об утверждении Целевой модели цифровой образовательной среды»; 
</w:t>
      </w:r>
    </w:p>
    <w:p>
      <w:pPr>
        <w:jc w:val="both"/>
        <w:spacing w:after="0"/>
      </w:pPr>
      <w:r>
        <w:rPr>
          <w:sz w:val="24"/>
          <w:szCs w:val="24"/>
        </w:rPr>
        <w:t xml:space="preserve">Методические рекомендации об организации повышения квалификации педагогических работников, привлекаемых к осуществлению образовательной деятельности в области современных информационно-коммуникационных и цифровых технологий; 
</w:t>
      </w:r>
    </w:p>
    <w:p>
      <w:pPr>
        <w:jc w:val="both"/>
        <w:spacing w:after="0"/>
      </w:pPr>
      <w:r>
        <w:rPr>
          <w:sz w:val="24"/>
          <w:szCs w:val="24"/>
        </w:rPr>
        <w:t xml:space="preserve">Распоряжение Министерства Просвещения России от 15.11.2019 № Р-116 «Об утверждении методических рекомендаций по реализации мероприятий по развитию информационно-телекоммуникационной инфраструктуры объектов общеобразовательных организаций и обеспечивающих достижение результата федерального проекта в рамках региональных проектов, обеспечивающих достижение целей, показателей и результата федерального проекта «Информационная инфраструктура» национальной программы «Цифровая экономика Российской Федерации»; 
</w:t>
      </w:r>
    </w:p>
    <w:p>
      <w:pPr>
        <w:jc w:val="both"/>
        <w:spacing w:after="0"/>
      </w:pPr>
      <w:r>
        <w:rPr>
          <w:sz w:val="24"/>
          <w:szCs w:val="24"/>
        </w:rPr>
        <w:t xml:space="preserve">Методические рекомендации по вопросам внедрения Целевой модели цифровой образовательной среды в субъектах Российской Федерации (письмо Министерства Просвещения Российской Федерации от 14.01.2020 № МР-5/02 «О направлении методических рекомендаций»); 
</w:t>
      </w:r>
    </w:p>
    <w:p>
      <w:pPr>
        <w:jc w:val="both"/>
        <w:spacing w:after="0"/>
      </w:pPr>
      <w:r>
        <w:rPr>
          <w:sz w:val="24"/>
          <w:szCs w:val="24"/>
        </w:rPr>
        <w:t xml:space="preserve">Распоряжение Министерства просвещения Российской Федерации от 18.05.2020 № Р-44 «Об утверждении методических рекомендаций для внедрения в основные общеобразовательные программы современных цифровых технологий»; 
</w:t>
      </w:r>
    </w:p>
    <w:p>
      <w:pPr>
        <w:jc w:val="both"/>
        <w:spacing w:after="0"/>
      </w:pPr>
      <w:r>
        <w:rPr>
          <w:sz w:val="24"/>
          <w:szCs w:val="24"/>
        </w:rPr>
        <w:t xml:space="preserve">Распоряжение Министерства Просвещения России от 14.01.2021 № Р-15 «Об утверждении методических рекомендаций по приобретению оборудования, расходных материалов, средств обучения и воспитания в рамках государственной поддержки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«Образование»;
</w:t>
      </w:r>
    </w:p>
    <w:p>
      <w:pPr>
        <w:jc w:val="both"/>
        <w:spacing w:after="0"/>
      </w:pPr>
      <w:r>
        <w:rPr>
          <w:sz w:val="24"/>
          <w:szCs w:val="24"/>
        </w:rPr>
        <w:t xml:space="preserve">Постановление Правительства РФ от 11 октября 2023 г. N 1678 "Об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
</w:t>
      </w:r>
    </w:p>
    <w:p>
      <w:pPr>
        <w:jc w:val="both"/>
        <w:spacing w:after="0"/>
      </w:pPr>
      <w:r>
        <w:rPr>
          <w:sz w:val="24"/>
          <w:szCs w:val="24"/>
        </w:rPr>
        <w:t xml:space="preserve">Распоряжение Правительства РФ от28.04.2023 № 1105-р Об утверждении концепции информационной безопасности детей в РФ.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</w:pPr>
      <w:r>
        <w:rPr>
          <w:sz w:val="24"/>
          <w:szCs w:val="24"/>
        </w:rPr>
        <w:t xml:space="preserve">Результаты инновационного проекта в форме открытых учебных занятий с детьми, выступлений, демонстрации цифрового контента, презентаций опыта будут рассмотрены в рамках работы организованных творческих групп, а также представлены на методических совещаниях школы, на районных педагогических чтениях, на региональных конференциях, посвященных цифровой трансформации.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1.	Публикация: Пеньевская И. И., методист МБОУ «Строевская СОШ»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«Учебно-методический материал, разработанный    в образовательном онлайн-сервисе Online Test Pad,  для проведения  дистанционной литературной площадки Читательского форума в конкурсном формате».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https://stroevskoe.arkhschool.ru/site/pub?id=796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2.	Опыт по распространению и внедрению результатов в рамках работы творческой группы "Цифровые технологии в обучении и воспитании"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Заседание 1. 16 сентября 2024. Тема заседания: «Цифровое самообразование   учителя как ресурс освоения и применения в работе  технологических инструментов ЦОР».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Рассмотрены следующие вопросы: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1. Содержание, направления работы, отраженные в заявке на присвоение МБОУ «Строевская СОШ» статуса региональной инновационной площадки по теме «Цифровые технологии в обучении и воспитании». 2. Самообразование в рамках темы проекта. Педагоги в процессе обсуждения определили тематические направления для самообразования: мультимедийный учебный контент на уроках; интерактивный электронный контент на уроках; интеграция контента образовательных онлайн-платформ   в  содержание предмета; инструменты интерактивной панели как средство повышения мотивации при работе с учебным материалом на уроках; ЦОС Моя школа в работе учителя; ИИ в работе учителя.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Ссылка на публикацию новости на сайте Строевского ШОО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новый 2024 - 2025 учебный год с цифровыми технологиями -    2024 - Строевской школьный округ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Заседание 2. 11 ноября 2024 г.   Тема заседания:  «Интерактивная панель в работе учителя и другие ИКТ – находки».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процессе заседания педагоги школы подготовили и показали инструменты работы на интерактивных панелях. Как показывает практика, выбор таких инструментов зависит от предмета преподавания и задач, которые ставит учитель к уроку. Образовательная платформа для учеников, родителей и учителей Моя школа также находится под пристальным вниманием педагогов. Освоение инструментов и содержания этой платформы – важная насущная задача, решать которую в рамках цифровой трансформации образования необходимо педагогам.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Ссылка на публикацию новости на сайте Строевского ШОО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Интерактивная панель в работе учителя   2024 - Строевской школьный округ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Заседание 3. 13 декабря 2024 г. Окружной методический день по теме: «ИКТ – компетентность педагога как  эффективный ресурс  для решения задач цифровой трансформации» (представление опыта)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Педагоги Строевской средней школы в рамках окружного методического дня представляли работу по инновационному проекту «Цифровые технологии в обучении и воспитании». В работе методического дня приняли участие педагоги трех школ округа: Строевской СОШ, Бестужевской СОШ и Плосской ООШ. Четыре открытых урока от учителей  МБОУ «Строевская СОШ»: физика в 7 классе, учитель Сергеева И.В.. русский язык в 9 классе, учитель Волова Л.В., география в 5 классе, учитель Пушкина Е.А., окружающий мир в 1 классе, учитель Кункова В.В. и  выступления педагогов Бестужевской школы стали наполнением этого методического дня.  Честнейшина Н.М., Викулина О.А., Пушкина М.В. представили новинки – цифровые помощники учителя.  Цифровые технологии стали неотъемлемой частью современной школьной жизни, а потому коллеги, участники методического дня обозначили вопросы, проблемы, с которыми они сталкиваются, организуя такую работу. Эти вопросы станут предметом обсуждения и консультаций при следующих встречах. 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Цифровые технологии в обучении и воспитании - 2024 - Строевской школьный округ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Размещение информации о результатах реализации инновационного образовательного проекта  на образовательных сайтах в сети Интернет.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Презентация опыта деятельности РИП и   выступление на методических мероприятиях, научно-практических и обучающих семинарах.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Выступления из опыта работы педагогов, участников инновационного проекта,  на муниципальных и региональных мероприятиях.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Презентация предложений по распространению и внедрению результатов реализации проекта.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Краткое описание модели и практики осуществления РИП инновационной деятельности.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Представление промежуточных результатов мониторинга эффективности реализации инновационного проекта.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после окончания его реализации определяется
</w:t>
      </w:r>
    </w:p>
    <w:p>
      <w:pPr>
        <w:jc w:val="both"/>
        <w:spacing w:after="0"/>
      </w:pPr>
      <w:r>
        <w:rPr>
          <w:sz w:val="24"/>
          <w:szCs w:val="24"/>
        </w:rPr>
        <w:t xml:space="preserve">следующим:
</w:t>
      </w:r>
    </w:p>
    <w:p>
      <w:pPr>
        <w:jc w:val="both"/>
        <w:spacing w:after="0"/>
      </w:pPr>
      <w:r>
        <w:rPr>
          <w:sz w:val="24"/>
          <w:szCs w:val="24"/>
        </w:rPr>
        <w:t xml:space="preserve"> - повышение мотивации педагогов к  использованию цифровых технологий для обучения и воспитания;
</w:t>
      </w:r>
    </w:p>
    <w:p>
      <w:pPr>
        <w:jc w:val="both"/>
        <w:spacing w:after="0"/>
      </w:pPr>
      <w:r>
        <w:rPr>
          <w:sz w:val="24"/>
          <w:szCs w:val="24"/>
        </w:rPr>
        <w:t xml:space="preserve">- создание постоянного педагогического сообщества, обеспечивающего взаимодействие педагогов по освоению, изучению опыта применения цифровых технологий в образовательном процессе;
</w:t>
      </w:r>
    </w:p>
    <w:p>
      <w:pPr>
        <w:jc w:val="both"/>
        <w:spacing w:after="0"/>
      </w:pPr>
      <w:r>
        <w:rPr>
          <w:sz w:val="24"/>
          <w:szCs w:val="24"/>
        </w:rPr>
        <w:t xml:space="preserve">- создание банка методических рекомендаций по применению конкретных цифровых  технологий и методик, направленных на повышение мотивации обучения, саморазвития, социальной активности школьников, что позволит обеспечить высокое качество преподавания и 
</w:t>
      </w:r>
    </w:p>
    <w:p>
      <w:pPr>
        <w:jc w:val="both"/>
        <w:spacing w:after="0"/>
      </w:pPr>
      <w:r>
        <w:rPr>
          <w:sz w:val="24"/>
          <w:szCs w:val="24"/>
        </w:rPr>
        <w:t xml:space="preserve">улучшить результативность обучения,
</w:t>
      </w:r>
    </w:p>
    <w:p>
      <w:pPr>
        <w:jc w:val="both"/>
        <w:spacing w:after="0"/>
      </w:pPr>
      <w:r>
        <w:rPr>
          <w:sz w:val="24"/>
          <w:szCs w:val="24"/>
        </w:rPr>
        <w:t xml:space="preserve">-  содействие  защите детей от информационных угроз и рисков современной цифровой среды посредством представления школьникам полезного контента, технологических инструментов, направленных на развитие технического мышления, расширение образовательных возможностей и  развитие интеллектуального потенциала.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К мотивационным условиям вхождения образовательной организации в инновационную деятельность можно отнести наличие у администрации и педагогов школы высокого
</w:t>
      </w:r>
    </w:p>
    <w:p>
      <w:pPr>
        <w:jc w:val="both"/>
        <w:spacing w:after="0"/>
      </w:pPr>
      <w:r>
        <w:rPr>
          <w:sz w:val="24"/>
          <w:szCs w:val="24"/>
        </w:rPr>
        <w:t xml:space="preserve">инновационного потенциала и опыта реализации инновационных проектов в сфере общего образования.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89% педагогического коллектива имеют высшую и первую категорию. Ежегодно педагоги результативно участвуют в   педагогических конкурсах, представляют свой опыт на разных методических площадках.
</w:t>
      </w:r>
    </w:p>
    <w:p>
      <w:pPr>
        <w:jc w:val="both"/>
        <w:spacing w:after="0"/>
      </w:pPr>
      <w:r>
        <w:rPr>
          <w:sz w:val="24"/>
          <w:szCs w:val="24"/>
        </w:rPr>
        <w:t xml:space="preserve">Внутренние мотивы участия педагогического коллектива в инновационной деятельности определяются потребностью в постоянном росте профессиональной квалификации и
</w:t>
      </w:r>
    </w:p>
    <w:p>
      <w:pPr>
        <w:jc w:val="both"/>
        <w:spacing w:after="0"/>
      </w:pPr>
      <w:r>
        <w:rPr>
          <w:sz w:val="24"/>
          <w:szCs w:val="24"/>
        </w:rPr>
        <w:t xml:space="preserve">самосовершенствовании, использовании инновационных образовательных и ИКТ-технологий в педагогической практике, участии в конкурсах педагогического мастерства, проведении мастер-классов.
</w:t>
      </w:r>
    </w:p>
    <w:p>
      <w:pPr>
        <w:jc w:val="both"/>
        <w:spacing w:after="0"/>
      </w:pPr>
      <w:r>
        <w:rPr>
          <w:sz w:val="24"/>
          <w:szCs w:val="24"/>
        </w:rPr>
        <w:t xml:space="preserve">МБОУ "Строевская СОШ" имеет достаточную материально-техническую базу для освоения цифровых технологий для обучения и воспитания: компьютерные классы, устойчивая интернет - связь, мультимедийное оборудование (интерактивные доски, проекторы, документ-камеры, проекторы в каждом учебном кабинете), школа подключена к Цифровому кольцу, в школе работает цент Точка роста естественнонаучной направленности.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школе в учебном процессе используется 71 компьютер и ноутбук. Среди них непосредственно для обучающихся на уроках – 57. Также  в кабинетах установлены 5 интерактивных панелей, 6 мультимедиапроекторов, три интерактивных доски, пять документ-камер. Во всех кабинетах есть устойчивый и стабильный Интернет (ЕСПД), в том числе на интерактивных панелях,  ноутбуки обучающихся подключены к интернету через Wi-Fi-роутеры. Педагоги активно используют на уроках и во внеурочной деятельности все имеющееся оборудование. Уроки проходят с применением ЭОР сети Интернет, ФГИС «Моя школа», РЭШ. На занятиях по робототехнике каждый обучающийся имеет возможность использовать комплект (ноутбук + набор по робототехнике). 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2024 году МБОУ «Строевская СОШ» стала участником проекта ЦОС.  В ходе реализации проекта по внедрению целевой модели цифровой образовательной среды c 9 января 2024 года по ноябрь 2024 года МБОУ «Строевская СОШ» было получено следующее компьютерное оборудование: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Ноутбук Aquarius – 48 шт.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Мышь компьютерная – 48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Камера видеонаблюдения – 3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Интерактивная панель BM Stark Baikal Pro+ 75– 5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Стойка для презентационного оборудования Wize pro 75 – 4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Многофункциональное устройство (МФУ) Pantum BM5100ADW – 2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Карта памяти Netac NT02P500STN-128G-S P500 – 2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Поставленное оборудование служит инструментом эффективной доставки информации и знаний для обучающихся, инструментом создания учебных материалов, инструментом эффективного способа преподавания, обеспечивает доступ обучающихся и педагогов к цифровой образовательной инфраструктуре и образовательному контенту.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Оборудование ЦОС используется при проведении уроков. Широко применяются возможности оборудования ЦОС и во время занятий внеурочной деятельности и внеклассных мероприятий. («Россия – мои горизонты», «Разговоры о важном» и др.)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Благодаря современному оборудованию стало возможным участие обучающихся школы во Всероссийском проекте по ранней профессиональной ориентации для учащихся 6 - 9 классов   «Билет в будущее». Оборудование кабинетов ЦОС используется для проведения различных мероприятий для обучающихся, такие как Урок Цифры, видеоконференции, всероссийские онлайн-олимпиады на платформе «Учи.ру», мониторинги по сформированности функциональной грамотности,   региональные научно-исследовательские конференции, всероссийские цифровые диктанты, профориентационные мероприятия, онлайн-экскурсии и др. Обучающиеся имеют возможность использовать ПО оборудования для написания и защиты проектов, выполнения домашнего задания.      С помощью нового оборудования проводятся предметные недели, окружные квесты.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свободное от уроков время каждый желающий (учитель или ученик) благодаря доступу к сети Интернет может воспользоваться техническими и сетевыми ресурсами для выполнения учебных задач.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рамках реализации проекта ЦОС приоритетным направлением является повышение компетентности педагогических кадров в области информационных и телекоммуникационных технологий. Педагоги проходят курсовую подготовку,  создают свои персональные сайты, личные кабинеты учителя на педагогических сайтах.      В МБОУ «Строевская СОШ» организована методическая поддержка учителей предметников по использованию ИКТ со стороны администрации школы и методических объединений.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С 2021 года в МБОУ «Строевская СОШ» расширен канал связи подключения к сети Интернет (провайдер Ростелеком) свыше 100 Мб/с. Доступ к Интернету в школе проводится через Wi-Fi, соблюдается парольная политика.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В рамках  федерального  проекта  «Современная  школа»  национального  проекта «Образование» с 2021 года в нашей школе начал работу центр образования «Точка роста». Центр позволяет обеспечить 100% охват учащихся новыми методами обучения и воспитания по предметным областям «Физика», «Химия», «Биология» с использованием обновленного оборудования.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В 2023 учебном году начался процесс интеграции образовательного процесса с электронными образовательными ресурсами, апробация и внедрение современных информационно-сервисных платформ, обеспечение доступа обучающихся, педагогов и родителей к федеральной информационно-сервисной платформе и контенту Маркетплейс, (РЭШ, «Учи.ру», «Моя школа» и т.д.)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Представление информации об организации, необходимой для всех участников образовательных отношений теперь можно получить не только на официальном сайте школы, но и в социальных сетях МБОУ "Строевская СОШ" Создана система получения репрезентативных данных, обратной связи от родителей (законных представителей) обучающихся, посредством групп, сформированных в социальных сетях Волонтёрский отряд "Позитив", Кудесники. МБОУ Строевская СОШ, Устьянский район.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Все педагоги школы (личный профиль) прикреплены к Организации (профилю) в https://esia.gosuslugi.ru/ - 25 педагогов школы и учащиеся классов зарегистрированы на образовательной платформе https://sferum.ru/. - Оснащенность 100% учебных классов средствами отображения информации (СОИ).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2026-08-02T12:12:19+03:00</dcterms:created>
  <dcterms:modified xsi:type="dcterms:W3CDTF">2026-08-02T12:12:19+03:00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