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6"/>
          <w:szCs w:val="36"/>
          <w:b w:val="1"/>
          <w:bCs w:val="1"/>
        </w:rPr>
        <w:t xml:space="preserve">муниципальное бюджетное общеобразовательное учреждение Подюжская средняя школа имени В.А. Абрамова (Интеграция цифровых технологий в образовательный процесс)</w:t>
      </w:r>
    </w:p>
    <w:p>
      <w:pPr>
        <w:jc w:val="center"/>
      </w:pPr>
      <w:r>
        <w:rPr>
          <w:sz w:val="32"/>
          <w:szCs w:val="32"/>
          <w:u w:val="single"/>
        </w:rPr>
        <w:t xml:space="preserve">Образовательная организация</w:t>
      </w:r>
    </w:p>
    <w:p>
      <w:pPr>
        <w:jc w:val="left"/>
      </w:pPr>
      <w:r>
        <w:rPr>
          <w:sz w:val="28"/>
          <w:szCs w:val="28"/>
          <w:b w:val="1"/>
          <w:bCs w:val="1"/>
        </w:rPr>
        <w:t xml:space="preserve">Сведения об образовательной организации</w:t>
      </w:r>
    </w:p>
    <w:tbl>
      <w:tblGrid>
        <w:gridCol w:w="3000" w:type="dxa"/>
        <w:gridCol w:w="7000" w:type="dxa"/>
      </w:tblGrid>
      <w:tblPr>
        <w:tblStyle w:val="regipTable"/>
      </w:tblPr>
      <w:tr>
        <w:trPr/>
        <w:tc>
          <w:tcPr>
            <w:tcW w:w="3000" w:type="dxa"/>
            <w:vAlign w:val="top"/>
            <w:shd w:val="clear" w:fill="F5F5F5"/>
            <w:noWrap/>
          </w:tcPr>
          <w:p>
            <w:pPr/>
            <w:r>
              <w:rPr/>
              <w:t xml:space="preserve">Полное наименование в соответствии с Уставом</w:t>
            </w:r>
          </w:p>
        </w:tc>
        <w:tc>
          <w:tcPr>
            <w:tcW w:w="7000" w:type="dxa"/>
            <w:vAlign w:val="top"/>
            <w:noWrap/>
          </w:tcPr>
          <w:p>
            <w:pPr>
              <w:jc w:val="both"/>
            </w:pPr>
            <w:r>
              <w:rPr>
                <w:sz w:val="24"/>
                <w:szCs w:val="24"/>
              </w:rPr>
              <w:t xml:space="preserve">муниципальное бюджетное общеобразовательное учреждение Подюжская средняя школа имени В.А. Абрамова</w:t>
            </w:r>
          </w:p>
        </w:tc>
      </w:tr>
      <w:tr>
        <w:trPr/>
        <w:tc>
          <w:tcPr>
            <w:tcW w:w="3000" w:type="dxa"/>
            <w:vAlign w:val="top"/>
            <w:shd w:val="clear" w:fill="F5F5F5"/>
            <w:noWrap/>
          </w:tcPr>
          <w:p>
            <w:pPr/>
            <w:r>
              <w:rPr/>
              <w:t xml:space="preserve">Сокращённое наименование</w:t>
            </w:r>
          </w:p>
        </w:tc>
        <w:tc>
          <w:tcPr>
            <w:tcW w:w="7000" w:type="dxa"/>
            <w:vAlign w:val="top"/>
            <w:noWrap/>
          </w:tcPr>
          <w:p>
            <w:pPr>
              <w:jc w:val="both"/>
            </w:pPr>
            <w:r>
              <w:rPr>
                <w:sz w:val="24"/>
                <w:szCs w:val="24"/>
              </w:rPr>
              <w:t xml:space="preserve">МБОУ Подюжская СШ им.В.А. Абрамова</w:t>
            </w:r>
          </w:p>
        </w:tc>
      </w:tr>
      <w:tr>
        <w:trPr/>
        <w:tc>
          <w:tcPr>
            <w:tcW w:w="3000" w:type="dxa"/>
            <w:vAlign w:val="top"/>
            <w:shd w:val="clear" w:fill="F5F5F5"/>
            <w:noWrap/>
          </w:tcPr>
          <w:p>
            <w:pPr/>
            <w:r>
              <w:rPr/>
              <w:t xml:space="preserve">Муниципальное образование</w:t>
            </w:r>
          </w:p>
        </w:tc>
        <w:tc>
          <w:tcPr>
            <w:tcW w:w="7000" w:type="dxa"/>
            <w:vAlign w:val="top"/>
            <w:noWrap/>
          </w:tcPr>
          <w:p>
            <w:pPr>
              <w:jc w:val="both"/>
            </w:pPr>
            <w:r>
              <w:rPr>
                <w:sz w:val="24"/>
                <w:szCs w:val="24"/>
              </w:rPr>
              <w:t xml:space="preserve">Коношский муниципальный район</w:t>
            </w:r>
          </w:p>
        </w:tc>
      </w:tr>
      <w:tr>
        <w:trPr/>
        <w:tc>
          <w:tcPr>
            <w:tcW w:w="3000" w:type="dxa"/>
            <w:vAlign w:val="top"/>
            <w:shd w:val="clear" w:fill="F5F5F5"/>
            <w:noWrap/>
          </w:tcPr>
          <w:p>
            <w:pPr/>
            <w:r>
              <w:rPr/>
              <w:t xml:space="preserve">Юридический адрес</w:t>
            </w:r>
          </w:p>
        </w:tc>
        <w:tc>
          <w:tcPr>
            <w:tcW w:w="7000" w:type="dxa"/>
            <w:vAlign w:val="top"/>
            <w:noWrap/>
          </w:tcPr>
          <w:p>
            <w:pPr>
              <w:jc w:val="both"/>
            </w:pPr>
            <w:r>
              <w:rPr>
                <w:sz w:val="24"/>
                <w:szCs w:val="24"/>
              </w:rPr>
              <w:t xml:space="preserve">164026 Архангельская область Коношский район поселок Подюга улица Школьная дом 51</w:t>
            </w:r>
          </w:p>
        </w:tc>
      </w:tr>
      <w:tr>
        <w:trPr/>
        <w:tc>
          <w:tcPr>
            <w:tcW w:w="3000" w:type="dxa"/>
            <w:vAlign w:val="top"/>
            <w:shd w:val="clear" w:fill="F5F5F5"/>
            <w:noWrap/>
          </w:tcPr>
          <w:p>
            <w:pPr/>
            <w:r>
              <w:rPr/>
              <w:t xml:space="preserve">Фактический адрес</w:t>
            </w:r>
          </w:p>
        </w:tc>
        <w:tc>
          <w:tcPr>
            <w:tcW w:w="7000" w:type="dxa"/>
            <w:vAlign w:val="top"/>
            <w:noWrap/>
          </w:tcPr>
          <w:p>
            <w:pPr>
              <w:jc w:val="both"/>
            </w:pPr>
            <w:r>
              <w:rPr>
                <w:sz w:val="24"/>
                <w:szCs w:val="24"/>
              </w:rPr>
              <w:t xml:space="preserve">164026 Архангельская область Коношский район поселок Подюга улица Школьная дом 51</w:t>
            </w:r>
          </w:p>
        </w:tc>
      </w:tr>
      <w:tr>
        <w:trPr/>
        <w:tc>
          <w:tcPr>
            <w:tcW w:w="3000" w:type="dxa"/>
            <w:vAlign w:val="top"/>
            <w:shd w:val="clear" w:fill="F5F5F5"/>
            <w:noWrap/>
          </w:tcPr>
          <w:p>
            <w:pPr/>
            <w:r>
              <w:rPr/>
              <w:t xml:space="preserve">Ф.И.О. руководителя</w:t>
            </w:r>
          </w:p>
        </w:tc>
        <w:tc>
          <w:tcPr>
            <w:tcW w:w="7000" w:type="dxa"/>
            <w:vAlign w:val="top"/>
            <w:noWrap/>
          </w:tcPr>
          <w:p>
            <w:pPr>
              <w:jc w:val="both"/>
            </w:pPr>
            <w:r>
              <w:rPr>
                <w:sz w:val="24"/>
                <w:szCs w:val="24"/>
              </w:rPr>
              <w:t xml:space="preserve">Литвинова Наталья Николаевна</w:t>
            </w:r>
          </w:p>
        </w:tc>
      </w:tr>
      <w:tr>
        <w:trPr/>
        <w:tc>
          <w:tcPr>
            <w:tcW w:w="3000" w:type="dxa"/>
            <w:vAlign w:val="top"/>
            <w:shd w:val="clear" w:fill="F5F5F5"/>
            <w:noWrap/>
          </w:tcPr>
          <w:p>
            <w:pPr/>
            <w:r>
              <w:rPr/>
              <w:t xml:space="preserve">Ф.И.О. координатора проекта</w:t>
            </w:r>
          </w:p>
        </w:tc>
        <w:tc>
          <w:tcPr>
            <w:tcW w:w="7000" w:type="dxa"/>
            <w:vAlign w:val="top"/>
            <w:noWrap/>
          </w:tcPr>
          <w:p>
            <w:pPr>
              <w:jc w:val="both"/>
            </w:pPr>
            <w:r>
              <w:rPr>
                <w:sz w:val="24"/>
                <w:szCs w:val="24"/>
              </w:rPr>
              <w:t xml:space="preserve">Шубина Елена Вениаминовна</w:t>
            </w:r>
          </w:p>
        </w:tc>
      </w:tr>
      <w:tr>
        <w:trPr/>
        <w:tc>
          <w:tcPr>
            <w:tcW w:w="3000" w:type="dxa"/>
            <w:vAlign w:val="top"/>
            <w:shd w:val="clear" w:fill="F5F5F5"/>
            <w:noWrap/>
          </w:tcPr>
          <w:p>
            <w:pPr/>
            <w:r>
              <w:rPr/>
              <w:t xml:space="preserve">Контактный телефон</w:t>
            </w:r>
          </w:p>
        </w:tc>
        <w:tc>
          <w:tcPr>
            <w:tcW w:w="7000" w:type="dxa"/>
            <w:vAlign w:val="top"/>
            <w:noWrap/>
          </w:tcPr>
          <w:p>
            <w:pPr>
              <w:jc w:val="both"/>
            </w:pPr>
            <w:r>
              <w:rPr>
                <w:sz w:val="24"/>
                <w:szCs w:val="24"/>
              </w:rPr>
              <w:t xml:space="preserve">8 818 58 5-11-32</w:t>
            </w:r>
          </w:p>
        </w:tc>
      </w:tr>
      <w:tr>
        <w:trPr/>
        <w:tc>
          <w:tcPr>
            <w:tcW w:w="3000" w:type="dxa"/>
            <w:vAlign w:val="top"/>
            <w:shd w:val="clear" w:fill="F5F5F5"/>
            <w:noWrap/>
          </w:tcPr>
          <w:p>
            <w:pPr/>
            <w:r>
              <w:rPr/>
              <w:t xml:space="preserve">Сайт образовательной организации</w:t>
            </w:r>
          </w:p>
        </w:tc>
        <w:tc>
          <w:tcPr>
            <w:tcW w:w="7000" w:type="dxa"/>
            <w:vAlign w:val="top"/>
            <w:noWrap/>
          </w:tcPr>
          <w:p>
            <w:pPr>
              <w:jc w:val="both"/>
            </w:pPr>
            <w:r>
              <w:rPr>
                <w:sz w:val="24"/>
                <w:szCs w:val="24"/>
              </w:rPr>
              <w:t xml:space="preserve">http://www.podugaschool.ru</w:t>
            </w:r>
          </w:p>
        </w:tc>
      </w:tr>
      <w:tr>
        <w:trPr/>
        <w:tc>
          <w:tcPr>
            <w:tcW w:w="3000" w:type="dxa"/>
            <w:vAlign w:val="top"/>
            <w:shd w:val="clear" w:fill="F5F5F5"/>
            <w:noWrap/>
          </w:tcPr>
          <w:p>
            <w:pPr/>
            <w:r>
              <w:rPr/>
              <w:t xml:space="preserve">Адрес электронной почты</w:t>
            </w:r>
          </w:p>
        </w:tc>
        <w:tc>
          <w:tcPr>
            <w:tcW w:w="7000" w:type="dxa"/>
            <w:vAlign w:val="top"/>
            <w:noWrap/>
          </w:tcPr>
          <w:p>
            <w:pPr>
              <w:jc w:val="both"/>
            </w:pPr>
            <w:r>
              <w:rPr>
                <w:sz w:val="24"/>
                <w:szCs w:val="24"/>
              </w:rPr>
              <w:t xml:space="preserve">podugaschool@yandex.ru</w:t>
            </w:r>
          </w:p>
        </w:tc>
      </w:tr>
    </w:tbl>
    <w:p/>
    <w:p>
      <w:pPr>
        <w:jc w:val="center"/>
      </w:pPr>
      <w:r>
        <w:rPr>
          <w:sz w:val="32"/>
          <w:szCs w:val="32"/>
          <w:u w:val="single"/>
        </w:rPr>
        <w:t xml:space="preserve">Проект</w:t>
      </w:r>
    </w:p>
    <w:p>
      <w:pPr>
        <w:jc w:val="left"/>
      </w:pPr>
      <w:r>
        <w:rPr>
          <w:sz w:val="28"/>
          <w:szCs w:val="28"/>
          <w:b w:val="1"/>
          <w:bCs w:val="1"/>
        </w:rPr>
        <w:t xml:space="preserve">Общие сведения о проекте</w:t>
      </w:r>
    </w:p>
    <w:tbl>
      <w:tblGrid>
        <w:gridCol w:w="3000" w:type="dxa"/>
        <w:gridCol w:w="7000" w:type="dxa"/>
      </w:tblGrid>
      <w:tblPr>
        <w:tblStyle w:val="regipTable"/>
      </w:tblPr>
      <w:tr>
        <w:trPr/>
        <w:tc>
          <w:tcPr>
            <w:tcW w:w="3000" w:type="dxa"/>
            <w:vAlign w:val="top"/>
            <w:shd w:val="clear" w:fill="F5F5F5"/>
            <w:noWrap/>
          </w:tcPr>
          <w:p>
            <w:pPr/>
            <w:r>
              <w:rPr/>
              <w:t xml:space="preserve">Название проекта</w:t>
            </w:r>
          </w:p>
        </w:tc>
        <w:tc>
          <w:tcPr>
            <w:tcW w:w="7000" w:type="dxa"/>
            <w:vAlign w:val="top"/>
            <w:noWrap/>
          </w:tcPr>
          <w:p>
            <w:pPr>
              <w:jc w:val="both"/>
            </w:pPr>
            <w:r>
              <w:rPr>
                <w:sz w:val="24"/>
                <w:szCs w:val="24"/>
              </w:rPr>
              <w:t xml:space="preserve">Интеграция цифровых технологий в образовательный процесс</w:t>
            </w:r>
          </w:p>
        </w:tc>
      </w:tr>
      <w:tr>
        <w:trPr/>
        <w:tc>
          <w:tcPr>
            <w:tcW w:w="3000" w:type="dxa"/>
            <w:vAlign w:val="top"/>
            <w:shd w:val="clear" w:fill="F5F5F5"/>
            <w:noWrap/>
          </w:tcPr>
          <w:p>
            <w:pPr/>
            <w:r>
              <w:rPr/>
              <w:t xml:space="preserve">Цель</w:t>
            </w:r>
          </w:p>
        </w:tc>
        <w:tc>
          <w:tcPr>
            <w:tcW w:w="7000" w:type="dxa"/>
            <w:vAlign w:val="top"/>
            <w:noWrap/>
          </w:tcPr>
          <w:p>
            <w:pPr>
              <w:jc w:val="both"/>
              <w:spacing w:after="0"/>
            </w:pPr>
            <w:r>
              <w:rPr>
                <w:sz w:val="24"/>
                <w:szCs w:val="24"/>
              </w:rPr>
              <w:t xml:space="preserve">- Внедрение цифровых технологий в учебный процесс с целью повышения его эффективности и качества образования.
</w:t>
            </w:r>
          </w:p>
          <w:p>
            <w:pPr>
              <w:jc w:val="both"/>
              <w:spacing w:after="0"/>
            </w:pPr>
            <w:r>
              <w:rPr>
                <w:sz w:val="24"/>
                <w:szCs w:val="24"/>
              </w:rPr>
              <w:t xml:space="preserve">- Развитие информационно-коммуникативных компетенций учащихся и педагогов для успешной адаптации к требованиям современного информационного общества.
</w:t>
            </w:r>
          </w:p>
          <w:p>
            <w:pPr>
              <w:jc w:val="both"/>
              <w:spacing w:after="0"/>
            </w:pPr>
            <w:r>
              <w:rPr>
                <w:sz w:val="24"/>
                <w:szCs w:val="24"/>
              </w:rPr>
              <w:t xml:space="preserve">- Улучшение доступности образования и снижение цифрового неравенства через использование цифровых технологий.</w:t>
            </w:r>
          </w:p>
        </w:tc>
      </w:tr>
      <w:tr>
        <w:trPr/>
        <w:tc>
          <w:tcPr>
            <w:tcW w:w="3000" w:type="dxa"/>
            <w:vAlign w:val="top"/>
            <w:shd w:val="clear" w:fill="F5F5F5"/>
            <w:noWrap/>
          </w:tcPr>
          <w:p>
            <w:pPr/>
            <w:r>
              <w:rPr/>
              <w:t xml:space="preserve">Задачи</w:t>
            </w:r>
          </w:p>
        </w:tc>
        <w:tc>
          <w:tcPr>
            <w:tcW w:w="7000" w:type="dxa"/>
            <w:vAlign w:val="top"/>
            <w:noWrap/>
          </w:tcPr>
          <w:p>
            <w:pPr>
              <w:jc w:val="both"/>
              <w:spacing w:after="0"/>
            </w:pPr>
            <w:r>
              <w:rPr>
                <w:sz w:val="24"/>
                <w:szCs w:val="24"/>
              </w:rPr>
              <w:t xml:space="preserve">- Анализ существующих цифровых технологий для образования.
</w:t>
            </w:r>
          </w:p>
          <w:p>
            <w:pPr>
              <w:jc w:val="both"/>
              <w:spacing w:after="0"/>
            </w:pPr>
            <w:r>
              <w:rPr>
                <w:sz w:val="24"/>
                <w:szCs w:val="24"/>
              </w:rPr>
              <w:t xml:space="preserve">- Изучение готовности педагогов к интеграции цифровых технологий в образовательный процесс.
</w:t>
            </w:r>
          </w:p>
          <w:p>
            <w:pPr>
              <w:jc w:val="both"/>
              <w:spacing w:after="0"/>
            </w:pPr>
            <w:r>
              <w:rPr>
                <w:sz w:val="24"/>
                <w:szCs w:val="24"/>
              </w:rPr>
              <w:t xml:space="preserve">- Создание творческой группы по теме проекта.
</w:t>
            </w:r>
          </w:p>
          <w:p>
            <w:pPr>
              <w:jc w:val="both"/>
              <w:spacing w:after="0"/>
            </w:pPr>
            <w:r>
              <w:rPr>
                <w:sz w:val="24"/>
                <w:szCs w:val="24"/>
              </w:rPr>
              <w:t xml:space="preserve">- Анализ ситуации в области интеграции цифровых технологий в образовательный процесс.
</w:t>
            </w:r>
          </w:p>
          <w:p>
            <w:pPr>
              <w:jc w:val="both"/>
              <w:spacing w:after="0"/>
            </w:pPr>
            <w:r>
              <w:rPr>
                <w:sz w:val="24"/>
                <w:szCs w:val="24"/>
              </w:rPr>
              <w:t xml:space="preserve">- Обучение педагогов по использованию цифровых технологий в образовательном процессе.
</w:t>
            </w:r>
          </w:p>
          <w:p>
            <w:pPr>
              <w:jc w:val="both"/>
              <w:spacing w:after="0"/>
            </w:pPr>
            <w:r>
              <w:rPr>
                <w:sz w:val="24"/>
                <w:szCs w:val="24"/>
              </w:rPr>
              <w:t xml:space="preserve">- Разработка адаптированных учебных материалов и программ с использованием цифровых технологий.
</w:t>
            </w:r>
          </w:p>
          <w:p>
            <w:pPr>
              <w:jc w:val="both"/>
              <w:spacing w:after="0"/>
            </w:pPr>
            <w:r>
              <w:rPr>
                <w:sz w:val="24"/>
                <w:szCs w:val="24"/>
              </w:rPr>
              <w:t xml:space="preserve">- Организация внутришкольных пилотных проектов с применением цифровых технологий в обучении и воспитании.
</w:t>
            </w:r>
          </w:p>
          <w:p>
            <w:pPr>
              <w:jc w:val="both"/>
              <w:spacing w:after="0"/>
            </w:pPr>
            <w:r>
              <w:rPr>
                <w:sz w:val="24"/>
                <w:szCs w:val="24"/>
              </w:rPr>
              <w:t xml:space="preserve">- Оценка эффективности внедрения цифровых технологий и сбор обратной связи от участников проекта.
</w:t>
            </w:r>
          </w:p>
          <w:p>
            <w:pPr>
              <w:jc w:val="both"/>
              <w:spacing w:after="0"/>
            </w:pPr>
            <w:r>
              <w:rPr>
                <w:sz w:val="24"/>
                <w:szCs w:val="24"/>
              </w:rPr>
              <w:t xml:space="preserve">- Распространение результатов проекта и формирование рекомендаций по использованию цифровых технологий в образовании.</w:t>
            </w:r>
          </w:p>
        </w:tc>
      </w:tr>
      <w:tr>
        <w:trPr/>
        <w:tc>
          <w:tcPr>
            <w:tcW w:w="3000" w:type="dxa"/>
            <w:vAlign w:val="top"/>
            <w:shd w:val="clear" w:fill="F5F5F5"/>
            <w:noWrap/>
          </w:tcPr>
          <w:p>
            <w:pPr/>
            <w:r>
              <w:rPr/>
              <w:t xml:space="preserve">Основная идея (идеи) проекта</w:t>
            </w:r>
          </w:p>
        </w:tc>
        <w:tc>
          <w:tcPr>
            <w:tcW w:w="7000" w:type="dxa"/>
            <w:vAlign w:val="top"/>
            <w:noWrap/>
          </w:tcPr>
          <w:p>
            <w:pPr>
              <w:jc w:val="both"/>
            </w:pPr>
            <w:r>
              <w:rPr>
                <w:sz w:val="24"/>
                <w:szCs w:val="24"/>
              </w:rPr>
              <w:t xml:space="preserve">Основная идея проекта заключается в использовании современных цифровых технологий, таких как искусственный интеллект, дистанционные образовательные технологии и т.д., для улучшения процесса обучения и воспитания. Цифровые технологии предоставляют широкие возможности для индивидуализации образования, активного взаимодействия учащихся с учебным материалом и развития творческого мышления.</w:t>
            </w:r>
          </w:p>
        </w:tc>
      </w:tr>
      <w:tr>
        <w:trPr/>
        <w:tc>
          <w:tcPr>
            <w:tcW w:w="3000" w:type="dxa"/>
            <w:vAlign w:val="top"/>
            <w:shd w:val="clear" w:fill="F5F5F5"/>
            <w:noWrap/>
          </w:tcPr>
          <w:p>
            <w:pPr/>
            <w:r>
              <w:rPr/>
              <w:t xml:space="preserve">Обоснование значимости проекта</w:t>
            </w:r>
          </w:p>
        </w:tc>
        <w:tc>
          <w:tcPr>
            <w:tcW w:w="7000" w:type="dxa"/>
            <w:vAlign w:val="top"/>
            <w:noWrap/>
          </w:tcPr>
          <w:p>
            <w:pPr>
              <w:jc w:val="both"/>
              <w:spacing w:after="0"/>
            </w:pPr>
            <w:r>
              <w:rPr>
                <w:sz w:val="24"/>
                <w:szCs w:val="24"/>
              </w:rPr>
              <w:t xml:space="preserve">Развитие цифровых технологий неизбежно меняет требования к системе образования. Внедрение цифровых технологий позволит усовершенствовать образовательный процесс, сделать его более доступным и интересным для учащихся, развить у них навыки работы с информацией, критического мышления и сотрудничества. Проект способствует повышению качества образования, подготовке высококвалифицированных специалистов и снижению цифрового неравенства.  Данный проект является актуальным и перспективным, так как соответствует вызовам современного информационного общества и позволяет повысить качество образования, развить информационно-коммуникативные компетенции учащихся и педагогов, а также снизить цифровое неравенство. Например, введение искусственного интеллекта (ИИ) и дистанционного обучения в образовательный процесс является важным шагом в развитии системы образования. Эти инновационные подходы имеют ряд преимуществ и могут существенно повлиять на качество обучения и результаты образовательных программ.
</w:t>
            </w:r>
          </w:p>
          <w:p>
            <w:pPr>
              <w:jc w:val="both"/>
              <w:spacing w:after="0"/>
            </w:pPr>
            <w:r>
              <w:rPr>
                <w:sz w:val="24"/>
                <w:szCs w:val="24"/>
              </w:rPr>
              <w:t xml:space="preserve">Значимым преимуществом введения ИИ в образовательный процесс является персонализированное обучение. Использование ИИ позволяет создавать системы, способные адаптироваться к индивидуальным потребностям каждого учащегося. Программное обеспечение на основе ИИ может анализировать данные обучающихся, выявлять их сильные и слабые стороны и предоставлять персонализированные рекомендации и материалы для обучения. Это позволяет учащимся работать в удобном темпе, углубляться в интересующие их темы и эффективнее усваивать знания.
</w:t>
            </w:r>
          </w:p>
          <w:p>
            <w:pPr>
              <w:jc w:val="both"/>
              <w:spacing w:after="0"/>
            </w:pPr>
            <w:r>
              <w:rPr>
                <w:sz w:val="24"/>
                <w:szCs w:val="24"/>
              </w:rPr>
              <w:t xml:space="preserve">Значимое преимущество введения дистанционного обучения состоит в возможности расширить доступ к образованию. Дистанционное обучение позволяет обучаться удаленно, что особенно значимо в период карантинов. Дистанционное обучение также может увеличить доступность образования для школьников с ограниченными возможностями.
</w:t>
            </w:r>
          </w:p>
          <w:p>
            <w:pPr>
              <w:jc w:val="both"/>
              <w:spacing w:after="0"/>
            </w:pPr>
            <w:r>
              <w:rPr>
                <w:sz w:val="24"/>
                <w:szCs w:val="24"/>
              </w:rPr>
              <w:t xml:space="preserve">Кроме того, использование ИИ и дистанционного обучения позволяет собирать и анализировать большие объемы данных об обучении и обучающихся. Использование этой информации помогает улучшить систему образования в целом. Данные, собранные от учащихся, могут помочь выявить потенциальные проблемы в образовательном процессе и предложить пути их решения. Это позволяет разработчикам образовательных программ и руководителям школы принять взвешенные решения и предложить улучшения, основанные на данных.
</w:t>
            </w:r>
          </w:p>
          <w:p>
            <w:pPr>
              <w:jc w:val="both"/>
              <w:spacing w:after="0"/>
            </w:pPr>
            <w:r>
              <w:rPr>
                <w:sz w:val="24"/>
                <w:szCs w:val="24"/>
              </w:rPr>
              <w:t xml:space="preserve">Таким образом, введение искусственного интеллекта и дистанционного обучения в образовательный процесс имеет большую значимость. Они позволяют создать персонализированную систему обучения, расширить доступ к образованию и использовать данные для развития системы образования в целом. Использование этих инноваций становится необходимым для современных учебных заведений, стремящихся предоставить качественное образование и приспособиться к изменяющимся потребностям обучающихся.</w:t>
            </w:r>
          </w:p>
        </w:tc>
      </w:tr>
    </w:tbl>
    <w:p/>
    <w:p>
      <w:pPr>
        <w:jc w:val="left"/>
      </w:pPr>
      <w:r>
        <w:rPr>
          <w:sz w:val="28"/>
          <w:szCs w:val="28"/>
          <w:b w:val="1"/>
          <w:bCs w:val="1"/>
        </w:rPr>
        <w:t xml:space="preserve">Описание реализации проекта</w:t>
      </w:r>
    </w:p>
    <w:p>
      <w:pPr>
        <w:jc w:val="both"/>
      </w:pPr>
      <w:r>
        <w:rPr>
          <w:sz w:val="24"/>
          <w:szCs w:val="24"/>
        </w:rPr>
        <w:t xml:space="preserve">Проект предполагается реализовать на базе МБОУ «Подюжская СШ им. В. А. Абрамова» посредством прохождения 6 этапов. После создания соответствующих локальных актов, изучения, анализа существующих цифровых образовательных технологий, изучения готовности педагогического состава к интеграции цифровых технологий в образовательный процесс школы предполагается создание творческой группы педагогов, готовых к повышению квалификации, изучению теоретического и практического материала по теме проекта. Предполагается, что педагоги, выбрав цифровую технологию, получив достаточное количество знаний по выбранной теме, разработают адаптированные учебные материал и программы с использованием цифровых технологий (например, конспекты дистанционных уроков, набор упражнений, планов презентаций, варианты интерактивных задач, онлайн-игр и т.д., созданных с помощью искусственного интеллекта). В новом учебном году (2024-2025) творческая группа внедрит созданный материал в учебный и воспитательный процесс. В 1 и 2  четверти 2025-2026 уч.г. педагоги смогут проанализировать эффективность внедрения цифровых технологий, произвести сбор обратной связи от участников проекта, распространить результаты проекта и сформировать рекомендации по использованию цифровых технологий в образовании.</w:t>
      </w:r>
    </w:p>
    <w:p>
      <w:pPr>
        <w:jc w:val="left"/>
      </w:pPr>
      <w:r>
        <w:rPr>
          <w:sz w:val="28"/>
          <w:szCs w:val="28"/>
          <w:b w:val="1"/>
          <w:bCs w:val="1"/>
        </w:rPr>
        <w:t xml:space="preserve">Исходные теоретические положения</w:t>
      </w:r>
    </w:p>
    <w:p>
      <w:pPr>
        <w:jc w:val="both"/>
        <w:spacing w:after="0"/>
      </w:pPr>
      <w:r>
        <w:rPr>
          <w:sz w:val="24"/>
          <w:szCs w:val="24"/>
        </w:rPr>
        <w:t xml:space="preserve">Распространение цифровых технологий (ЦТ) стало важным фактором изменений в сфере производства и на глобальных рынках. Эти изменения также охватывают сферу образования. Необходимо перейти от массового образования для всех к качественному образованию и всестороннему развитию каждой личности. Технологическая революция ставит новые задачи перед образованием, но также предоставляет цифровые технологии, которые помогают решать эти задачи.
</w:t>
      </w:r>
    </w:p>
    <w:p>
      <w:pPr>
        <w:jc w:val="both"/>
        <w:spacing w:after="0"/>
      </w:pPr>
      <w:r>
        <w:rPr>
          <w:sz w:val="24"/>
          <w:szCs w:val="24"/>
        </w:rPr>
        <w:t xml:space="preserve">Цифровые технологии быстро распространяются и обновляются, что открывает неограниченные возможности доступа к цифровым инструментам, материалам и сервисам. Учителя и обучающиеся получают контроль над своим информационным пространством и его совместным использованием. Это расширяет возможности для самоконтроля и взаимоконтроля, а также для формирования интереса школьников к учению и проведения качественной учебной работы.
</w:t>
      </w:r>
    </w:p>
    <w:p>
      <w:pPr>
        <w:jc w:val="both"/>
        <w:spacing w:after="0"/>
      </w:pPr>
      <w:r>
        <w:rPr>
          <w:sz w:val="24"/>
          <w:szCs w:val="24"/>
        </w:rPr>
        <w:t xml:space="preserve">Технологии дистанционного обучения и искусственного интеллекта (ИИ) объединяются, но методики использования таких технологий в образовании развиваются медленно. Необходимо разработать новые методические решения, которые будут использовать возможности этих технологий в образовании. Такие решения могут быть основаны на самостоятельной работе обучающихся и их совместной работе в небольших группах. 
</w:t>
      </w:r>
    </w:p>
    <w:p>
      <w:pPr>
        <w:jc w:val="both"/>
        <w:spacing w:after="0"/>
      </w:pPr>
      <w:r>
        <w:rPr>
          <w:sz w:val="24"/>
          <w:szCs w:val="24"/>
        </w:rPr>
        <w:t xml:space="preserve">Современное образование должно соответствовать требованиям цифровой экономики и обеспечивать обучающихся необходимыми компетенциями для успешной адаптации и развития в современном мире. Для этого необходимо изменить роль учителя, формировать у обучаемых соответствующие способности, обновить дисциплину учебной работы и выделить пространство для такой работы в структуре образовательного процесса.
</w:t>
      </w:r>
    </w:p>
    <w:p>
      <w:pPr>
        <w:jc w:val="both"/>
        <w:spacing w:after="0"/>
      </w:pPr>
      <w:r>
        <w:rPr>
          <w:sz w:val="24"/>
          <w:szCs w:val="24"/>
        </w:rPr>
        <w:t xml:space="preserve">Один из ключевых аспектов успешного использования цифровых технологий в образовании - это переход к ориентированной на результат персонализированной организации образовательного процесса. Это означает, что каждый обучающийся должен развивать компетенции XXI века, такие как критическое мышление, способность к самообучению, умение эффективно использовать цифровые инструменты и сервисы. Кроме того, обучающиеся должны научиться применять свои знания творчески и нестандартно в быстроменяющейся цифровой среде.
</w:t>
      </w:r>
    </w:p>
    <w:p>
      <w:pPr>
        <w:jc w:val="both"/>
        <w:spacing w:after="0"/>
      </w:pPr>
      <w:r>
        <w:rPr>
          <w:sz w:val="24"/>
          <w:szCs w:val="24"/>
        </w:rPr>
        <w:t xml:space="preserve">Федеральный государственный образовательный стандарт уже предусматривает формирование у каждого обучающегося способности управлять своим учением. Цифровые технологии в образовании играют важную роль в достижении этой цели. Они предоставляют возможность создавать инновационные методические решения и обеспечивают учащихся доступом к образовательным ресурсам и инструментам, которые помогают им эффективно управлять своим обучением.</w:t>
      </w:r>
    </w:p>
    <w:p>
      <w:pPr>
        <w:jc w:val="left"/>
      </w:pPr>
      <w:r>
        <w:rPr>
          <w:sz w:val="28"/>
          <w:szCs w:val="28"/>
          <w:b w:val="1"/>
          <w:bCs w:val="1"/>
        </w:rPr>
        <w:t xml:space="preserve">Этап 1 - 29.12.2023</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15.12.2023</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29.12.2023</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Подготовительный этап. Создание локальных актов по теме проекта. 
</w:t>
            </w:r>
          </w:p>
          <w:p>
            <w:pPr>
              <w:jc w:val="both"/>
              <w:spacing w:after="0"/>
            </w:pPr>
            <w:r>
              <w:rPr>
                <w:sz w:val="24"/>
                <w:szCs w:val="24"/>
              </w:rPr>
              <w:t xml:space="preserve">- Подготовка теоретической базы проекта.
</w:t>
            </w:r>
          </w:p>
          <w:p>
            <w:pPr>
              <w:jc w:val="both"/>
              <w:spacing w:after="0"/>
            </w:pPr>
            <w:r>
              <w:rPr>
                <w:sz w:val="24"/>
                <w:szCs w:val="24"/>
              </w:rPr>
              <w:t xml:space="preserve">- Выступление на педагогическом совете.
</w:t>
            </w:r>
          </w:p>
          <w:p>
            <w:pPr>
              <w:jc w:val="both"/>
              <w:spacing w:after="0"/>
            </w:pPr>
            <w:r>
              <w:rPr>
                <w:sz w:val="24"/>
                <w:szCs w:val="24"/>
              </w:rPr>
              <w:t xml:space="preserve">- Утверждение документов по теме проекта.</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pPr>
            <w:r>
              <w:rPr>
                <w:sz w:val="24"/>
                <w:szCs w:val="24"/>
              </w:rPr>
              <w:t xml:space="preserve">Положение об инновационном проекте «Интеграция цифровых технологий в образовательный процесс МБОУ «Подюжская СШ им. В.А. Абрамова»</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В декабре 2023 г. инициативная группа МБОУ "Подюжская СШ им. В. А. Абрамова" подготовила теоретическую базу будущего инновационного проекта. После выступления на заседании педагогического совета МБОУ "Подюжская СШ им. В. А. Абрамова" (протокол № 4 от 20.12.2023 г) педагогическим коллективом было принято решение: I.Утвердить предлагаемые инновационные проекты.II.	Предложить Е.В.Шубиной передать документы инновационных проектов для отправки на портал «Образование Архангельской области» для признания МБОУ «Подюжская СШ им. В. А. Абрамова» региональной инновационной площадкой.
</w:t>
            </w:r>
          </w:p>
          <w:p>
            <w:pPr>
              <w:jc w:val="both"/>
              <w:spacing w:after="0"/>
            </w:pPr>
            <w:r>
              <w:rPr>
                <w:sz w:val="24"/>
                <w:szCs w:val="24"/>
              </w:rPr>
              <w:t xml:space="preserve">Так как Распоряжение №265 "Об утверждении перечня региональных инновационных площадок поступило в МБОУ "Подюжская СШ им. В. А. Абрамова" в марте 2024 г, то администрацией школы было принято решение утвердить нормативные документы в августе 2024 г.- перед началом нового учебного года.</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Разработчик проекта готовит выступление на заседании педагогического совета, администрация школы готовит "Положение об инновационном проекте «Интеграция цифровых технологий в образовательный процесс МБОУ «Подюжская СШ им. В.А. Абрамова»</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Протокол педагогического совета с приложением - "Положение об инновационном проекте «Интеграция цифровых технологий в образовательный процесс МБОУ «Подюжская СШ им. В.А. Абрамова»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Целевые показатели контроля и подтверждения достоверности:
</w:t>
            </w:r>
          </w:p>
          <w:p>
            <w:pPr>
              <w:jc w:val="both"/>
              <w:spacing w:after="0"/>
            </w:pPr>
            <w:r>
              <w:rPr>
                <w:sz w:val="24"/>
                <w:szCs w:val="24"/>
              </w:rPr>
              <w:t xml:space="preserve">Критерий. Степень полноты и системности нормативно-правовой базы, регулирующей инновационную деятельность в образовательной организации.
</w:t>
            </w:r>
          </w:p>
          <w:p>
            <w:pPr>
              <w:jc w:val="both"/>
              <w:spacing w:after="0"/>
            </w:pPr>
            <w:r>
              <w:rPr>
                <w:sz w:val="24"/>
                <w:szCs w:val="24"/>
              </w:rPr>
              <w:t xml:space="preserve">Показатели к критерию:
</w:t>
            </w:r>
          </w:p>
          <w:p>
            <w:pPr>
              <w:jc w:val="both"/>
              <w:spacing w:after="0"/>
            </w:pPr>
            <w:r>
              <w:rPr>
                <w:sz w:val="24"/>
                <w:szCs w:val="24"/>
              </w:rPr>
              <w:t xml:space="preserve">1.1. Наличие утверждённого комплекта документов, обеспечивающих правовое сопровождение инновационной деятельности: приказ, положение, инструкции и методические рекомендации.
</w:t>
            </w:r>
          </w:p>
          <w:p>
            <w:pPr>
              <w:jc w:val="both"/>
              <w:spacing w:after="0"/>
            </w:pPr>
            <w:r>
              <w:rPr>
                <w:sz w:val="24"/>
                <w:szCs w:val="24"/>
              </w:rPr>
              <w:t xml:space="preserve">1.2. Универсальность и тиражируемость документов: соответствие стандартам, позволяющее использовать их в других образовательных учреждениях региона без дополнительной адаптации.</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Антонова Д.А., Оспенникова Е.В., Спирин Е.В. Цифровая трансформация системы образования. Проектирование ресурсов для современной цифровой учебной среды как одно из ее основных направлений // Вестник Пермского государственного гуманитарно-педагогического университета. Серия: Информационные компьютерные технологии в образовании. 2018. № 14. С. 5–37. URL: https://cyberleninka.ru/article/n/tsifrovaya-transformatsiya-sistemyobrazovaniya-proektirovanie-resursov-dlya-sovremennoy-tsifrovoy-uchebnoysredy-kak-odno-iz-ee .</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2 - 31.01.2024</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09.01.2024</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31.01.2024</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Теоретический этап. Анализ существующих цифровых технологий для образования, изучение готовности педагогов к интеграции цифровых технологий в образовательный процесс. Методы:
</w:t>
            </w:r>
          </w:p>
          <w:p>
            <w:pPr>
              <w:jc w:val="both"/>
              <w:spacing w:after="0"/>
            </w:pPr>
            <w:r>
              <w:rPr>
                <w:sz w:val="24"/>
                <w:szCs w:val="24"/>
              </w:rPr>
              <w:t xml:space="preserve">- Изучение различных цифровых инструментов, программного обеспечения и онлайн-платформ, доступных для применения в образовании.
</w:t>
            </w:r>
          </w:p>
          <w:p>
            <w:pPr>
              <w:jc w:val="both"/>
              <w:spacing w:after="0"/>
            </w:pPr>
            <w:r>
              <w:rPr>
                <w:sz w:val="24"/>
                <w:szCs w:val="24"/>
              </w:rPr>
              <w:t xml:space="preserve">- Оценка и сравнение возможностей и преимуществ различных технологий.
</w:t>
            </w:r>
          </w:p>
          <w:p>
            <w:pPr>
              <w:jc w:val="both"/>
              <w:spacing w:after="0"/>
            </w:pPr>
            <w:r>
              <w:rPr>
                <w:sz w:val="24"/>
                <w:szCs w:val="24"/>
              </w:rPr>
              <w:t xml:space="preserve">- Изучение опыта других школ и образовательных учреждений в использовании цифровых технологий.
</w:t>
            </w:r>
          </w:p>
          <w:p>
            <w:pPr>
              <w:jc w:val="both"/>
              <w:spacing w:after="0"/>
            </w:pPr>
            <w:r>
              <w:rPr>
                <w:sz w:val="24"/>
                <w:szCs w:val="24"/>
              </w:rPr>
              <w:t xml:space="preserve">- Проведение опросов, анкетирования педагогов МБОУ "Подюжская СШ им. В. А. Абрамова", интервью с ними для выявления их уровня готовности и нужд в обучении.
</w:t>
            </w:r>
          </w:p>
          <w:p>
            <w:pPr>
              <w:jc w:val="both"/>
              <w:spacing w:after="0"/>
            </w:pPr>
            <w:r>
              <w:rPr>
                <w:sz w:val="24"/>
                <w:szCs w:val="24"/>
              </w:rPr>
              <w:t xml:space="preserve">- Поддержка педагогов в освоении новых инструментов и методов работы.</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 Доклад  по теме 2 этапа проекта с презентацией
</w:t>
            </w:r>
          </w:p>
          <w:p>
            <w:pPr>
              <w:jc w:val="both"/>
              <w:spacing w:after="0"/>
            </w:pPr>
            <w:r>
              <w:rPr>
                <w:sz w:val="24"/>
                <w:szCs w:val="24"/>
              </w:rPr>
              <w:t xml:space="preserve"> - Опросы, анкетирование, интервью</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pPr>
            <w:r>
              <w:rPr>
                <w:sz w:val="24"/>
                <w:szCs w:val="24"/>
              </w:rPr>
              <w:t xml:space="preserve">Аналогично с предыдущим этапом сроки 2 этапа - теоретического были сдвинуты: с 1.03.2024 по 31.03.2024 г. В этом этапе готовилось заседание педагогического совета. Инициативная группа участвовала в вебинаре «Библиотека цифрового образовательного контента: использование в учебном процессе» (Педжурнал, 11.03.2024 г.); подготовила анкету  с ссылками на теоретические сведения по различным технологиям (Технологии дистанционного обучения, персонализированного обучения, виртуальной и дополненной реальности, использования чат-ботов, облачные технологии и др.) для педагогического коллектива МБОУ "Подюжская СШ им. В. А. Абрамова", выступила с докладом на  заседании педагогического совета (протокол № 5 от 09.04.2024 г.), на котором было принято решение о создании творческой группы.</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Разработчик проекта анализирует с помощью интернета доклады, разработки, литературу по теме 2 этапа проекта, готовит выступление (доклад) с презентацией; готовит и проводит опросы, анкетирование педагогов, интервью  с ними для выявления их уровня готовности и нужд в обучении.</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-Презентация доклада.
</w:t>
            </w:r>
          </w:p>
          <w:p>
            <w:pPr>
              <w:jc w:val="both"/>
              <w:spacing w:after="0"/>
            </w:pPr>
            <w:r>
              <w:rPr>
                <w:sz w:val="24"/>
                <w:szCs w:val="24"/>
              </w:rPr>
              <w:t xml:space="preserve">- Справка по анализу опросов, анкетирования, интервью.</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1.Контроль сроков и содержания: фиксация корректировки сроков этапа в документации проекта, проверка соответствия мероприятий этапа утверждённому плану (включая перенесённые сроки).
</w:t>
            </w:r>
          </w:p>
          <w:p>
            <w:pPr>
              <w:jc w:val="both"/>
              <w:spacing w:after="0"/>
            </w:pPr>
            <w:r>
              <w:rPr>
                <w:sz w:val="24"/>
                <w:szCs w:val="24"/>
              </w:rPr>
              <w:t xml:space="preserve">2. Верификация теоретической базы: анализ источников, использованных разработчиком проекта (научные статьи, методические разработки, доклады из открытого доступа), на актуальность и достоверность, проверка анкеты для педагогов: корректность ссылок, соответствие тематике этапа, структурированность вопросов.
</w:t>
            </w:r>
          </w:p>
          <w:p>
            <w:pPr>
              <w:jc w:val="both"/>
              <w:spacing w:after="0"/>
            </w:pPr>
            <w:r>
              <w:rPr>
                <w:sz w:val="24"/>
                <w:szCs w:val="24"/>
              </w:rPr>
              <w:t xml:space="preserve">3. Оценка качества подготовки доклада и презентации- рецензирование материалов выступления на педагогическом совете: наличие ссылок на авторитетные источники; логика изложения, соответствие целям этапа; практическая значимость предложенных технологий для школы. 
</w:t>
            </w:r>
          </w:p>
          <w:p>
            <w:pPr>
              <w:jc w:val="both"/>
              <w:spacing w:after="0"/>
            </w:pPr>
            <w:r>
              <w:rPr>
                <w:sz w:val="24"/>
                <w:szCs w:val="24"/>
              </w:rPr>
              <w:t xml:space="preserve">4.Мониторинг участия в вебинаре: подтверждение факта участия инициативной группы (сертификаты, скриншоты подключения), анализ применения полученных знаний при подготовке анкет и доклада.
</w:t>
            </w:r>
          </w:p>
          <w:p>
            <w:pPr>
              <w:jc w:val="both"/>
              <w:spacing w:after="0"/>
            </w:pPr>
            <w:r>
              <w:rPr>
                <w:sz w:val="24"/>
                <w:szCs w:val="24"/>
              </w:rPr>
              <w:t xml:space="preserve">5. Анализ результатов опросов и анкетирования педагогов: проверка репрезентативности выборки (охват педагогического коллектива), обработка данных анкет с использованием статистических методов для исключения субъективных искажений, формирование справки по итогам опросов с выводами о: уровне готовности педагогов к внедрению технологий; потребностях в обучении; рекомендациях для творческой группы.
</w:t>
            </w:r>
          </w:p>
          <w:p>
            <w:pPr>
              <w:jc w:val="both"/>
              <w:spacing w:after="0"/>
            </w:pPr>
            <w:r>
              <w:rPr>
                <w:sz w:val="24"/>
                <w:szCs w:val="24"/>
              </w:rPr>
              <w:t xml:space="preserve">Обеспечение достоверности: публичное обсуждение итогов этапа на педагогическом совете с фиксацией решения в протоколе, экспертная оценка материалов этапа руководителем проекта и членами администрации школы.</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Гэйбл Э. Цифровая трансформация школьного образования. Международный опыт, тренды, глобальные рекомендации [Текст] / пер. с англ.; под науч. ред. П. А. Сергоманова; Национальный исследовательский университет «Высшая школа экономики», Институт образования. — М.: НИУ ВШЭ, 2019. — 108 с. — 200 экз. — (Современная аналитика образования. № 2 (23)). URL:   https://ioe.hse.ru/data/2019/07/18/1482267351/%D0%A1%D0%90%D0%9E%20 (2)23%20%D1%8D%D0%BB%D0%B5%D0%BA%D1%82%D1%80%D0%BE %D0%BD%D0%BD%D1%8B%D0%B9.</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3 - 29.02.2024</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01.02.2024</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29.02.2024</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Организационный этап. Создание  и предварительная работа творческой группы по теме проекта. 
</w:t>
            </w:r>
          </w:p>
          <w:p>
            <w:pPr>
              <w:jc w:val="both"/>
              <w:spacing w:after="0"/>
            </w:pPr>
            <w:r>
              <w:rPr>
                <w:sz w:val="24"/>
                <w:szCs w:val="24"/>
              </w:rPr>
              <w:t xml:space="preserve">- Формирование группы из педагогов, интересующихся интеграцией цифровых технологий.
</w:t>
            </w:r>
          </w:p>
          <w:p>
            <w:pPr>
              <w:jc w:val="both"/>
              <w:spacing w:after="0"/>
            </w:pPr>
            <w:r>
              <w:rPr>
                <w:sz w:val="24"/>
                <w:szCs w:val="24"/>
              </w:rPr>
              <w:t xml:space="preserve">- Распределение обязанностей и определение задач между участниками группы.
</w:t>
            </w:r>
          </w:p>
          <w:p>
            <w:pPr>
              <w:jc w:val="both"/>
              <w:spacing w:after="0"/>
            </w:pPr>
            <w:r>
              <w:rPr>
                <w:sz w:val="24"/>
                <w:szCs w:val="24"/>
              </w:rPr>
              <w:t xml:space="preserve">- Организация регулярных встреч и обсуждений для обмена опытом и разработки идей.
</w:t>
            </w:r>
          </w:p>
          <w:p>
            <w:pPr>
              <w:jc w:val="both"/>
              <w:spacing w:after="0"/>
            </w:pPr>
            <w:r>
              <w:rPr>
                <w:sz w:val="24"/>
                <w:szCs w:val="24"/>
              </w:rPr>
              <w:t xml:space="preserve">- Определение потребностей и проблем, связанных с интеграцией цифровых технологий
</w:t>
            </w:r>
          </w:p>
          <w:p>
            <w:pPr>
              <w:jc w:val="both"/>
              <w:spacing w:after="0"/>
            </w:pPr>
            <w:r>
              <w:rPr>
                <w:sz w:val="24"/>
                <w:szCs w:val="24"/>
              </w:rPr>
              <w:t xml:space="preserve">- Выявление успешных практик и примеров использования цифровых технологий.</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pPr>
            <w:r>
              <w:rPr>
                <w:sz w:val="24"/>
                <w:szCs w:val="24"/>
              </w:rPr>
              <w:t xml:space="preserve">Заседания творческой группы</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pPr>
            <w:r>
              <w:rPr>
                <w:sz w:val="24"/>
                <w:szCs w:val="24"/>
              </w:rPr>
              <w:t xml:space="preserve">сроки 9.04.2024 по 14.05.2024 г. В эти сроки было проведено 2 заседания творческой группы (9 апреля и 14 мая 2024 г): 1. Заседание 1. Старт проекта: цели, план, диагностика текущей ситуации. Были рассмотрены следующие вопросы: 1.Цели проекта, план работы. 2. Распределение ролей в творческой группе (кураторы направлений, ответственные за отчётность). 3. Анализ текущего уровня цифровизации школы: -инфраструктура (наличие техники, интернета, доступность для учащихся), -уровень ИКТ-компетенций педагогов (опрос, результаты анкетирования), -используемые цифровые инструменты в учебном процессе. 4.Определение критериев успеха проекта (конкретные показатели для каждой цели). 5.Планирование анкетирования учащихся и родителей для выявления запросов на цифровизацию. 2 заседание творческой группы на тему "Обучение педагогов и выбор цифровых платформ", где были рассмотрены следующие вопросы: 1.Итоги диагностики: пробелы в ИКТ-компетенциях педагогов технические ограничения (нехватка устройств, скорость интернета). 2.План повышения квалификации педагогов: организация внутренних мастер-классов (опыт учителей), подбор внешних курсов и вебинаров (например, «Яндекс.Учебник», «Сферум»). 3. Выбор цифровых платформ для внедрения: Критерии отбора (безопасность, соответствие ФГОС, доступность). 4. Разработка памятки для педагогов «Основы работы с цифровыми инструментами».</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Разработчик проекта собирает в отдельном свободном кабинете творческую группу. Выбирается председатель и секретарь, распределяются остальные обязанности, определяются задачи каждого члена творческой группы. Для заседаний необходим свободный кабинет, ПК с выходом в интернет.</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Протоколы заседаний творческой группы</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Процесс контроля:
</w:t>
            </w:r>
          </w:p>
          <w:p>
            <w:pPr>
              <w:jc w:val="both"/>
              <w:spacing w:after="0"/>
            </w:pPr>
            <w:r>
              <w:rPr>
                <w:sz w:val="24"/>
                <w:szCs w:val="24"/>
              </w:rPr>
              <w:t xml:space="preserve">Соблюдение сроков: проверка выполнения задач, назначенных на май 2024 г (наличие отчётов подгрупп), фиксация отклонений в графике ( задержки с анкетированием).
</w:t>
            </w:r>
          </w:p>
          <w:p>
            <w:pPr>
              <w:jc w:val="both"/>
              <w:spacing w:after="0"/>
            </w:pPr>
            <w:r>
              <w:rPr>
                <w:sz w:val="24"/>
                <w:szCs w:val="24"/>
              </w:rPr>
              <w:t xml:space="preserve">Верификация данных диагностики:
</w:t>
            </w:r>
          </w:p>
          <w:p>
            <w:pPr>
              <w:jc w:val="both"/>
              <w:spacing w:after="0"/>
            </w:pPr>
            <w:r>
              <w:rPr>
                <w:sz w:val="24"/>
                <w:szCs w:val="24"/>
              </w:rPr>
              <w:t xml:space="preserve">Анализ отчётов о состоянии инфраструктуры:
</w:t>
            </w:r>
          </w:p>
          <w:p>
            <w:pPr>
              <w:jc w:val="both"/>
              <w:spacing w:after="0"/>
            </w:pPr>
            <w:r>
              <w:rPr>
                <w:sz w:val="24"/>
                <w:szCs w:val="24"/>
              </w:rPr>
              <w:t xml:space="preserve">подтверждение данных инвентаризации ( акты проверки оборудования), сопоставление результатов опроса педагогов с фактическим использованием цифровых инструментов (на примере расписания уроков).
</w:t>
            </w:r>
          </w:p>
          <w:p>
            <w:pPr>
              <w:jc w:val="both"/>
              <w:spacing w:after="0"/>
            </w:pPr>
            <w:r>
              <w:rPr>
                <w:sz w:val="24"/>
                <w:szCs w:val="24"/>
              </w:rPr>
              <w:t xml:space="preserve">Обеспечение достоверности:
</w:t>
            </w:r>
          </w:p>
          <w:p>
            <w:pPr>
              <w:jc w:val="both"/>
              <w:spacing w:after="0"/>
            </w:pPr>
            <w:r>
              <w:rPr>
                <w:sz w:val="24"/>
                <w:szCs w:val="24"/>
              </w:rPr>
              <w:t xml:space="preserve">публичная презентация результатов диагностики на методсовете с открытым обсуждением.</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Трудности и перспективы цифровой трансформации образования [Текст] / А. Ю. Уваров, Э. Гейбл, И. В. Дворецкая и др.; под ред. А. Ю. Уварова, И. Д. Фрумина; Нац. исслед. ун-т «Высшая школа экономики», Ин-т образования. — М.: Изд. дом Высшей школы экономики, 2019. — 343, [1] с. — (Российское образование: достижения, вызовы, перспективы / науч. ред. Я. И. Кузьминов, И. Д. Фрумин). — 400 экз. — ISBN 978-5-7598-1990-5 (в обл.). — ISBN 978-5-7598-2012-3 (e-book). URL: https://ioe.hse.ru/data/2019/07/01/1492988034/Cifra_text.pdf</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4 - 31.05.2025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01.03.2024</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31.05.2025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Практический этап. Обучение педагогов по использованию цифровых технологий в образовательном процессе, разработка адаптированных учебных материалов и программ с использованием цифровых технологий, внедрение внутришкольных пилотных проектов с применением цифровых технологий в образовательный процесс МБОУ "Подюжская СШ им. В. А. Абрамова".
</w:t>
            </w:r>
          </w:p>
          <w:p>
            <w:pPr>
              <w:jc w:val="both"/>
              <w:spacing w:after="0"/>
            </w:pPr>
            <w:r>
              <w:rPr>
                <w:sz w:val="24"/>
                <w:szCs w:val="24"/>
              </w:rPr>
              <w:t xml:space="preserve">-Прохождение педагогами курсов повышения квалификации по теме проекта, работа педагогов на семинарах, вебинарах по теме проекта.
</w:t>
            </w:r>
          </w:p>
          <w:p>
            <w:pPr>
              <w:jc w:val="both"/>
              <w:spacing w:after="0"/>
            </w:pPr>
            <w:r>
              <w:rPr>
                <w:sz w:val="24"/>
                <w:szCs w:val="24"/>
              </w:rPr>
              <w:t xml:space="preserve">- Создание цифровых учебных пособий, интерактивных заданий и учебных программ, адаптированных для использования цифровых технологий.
</w:t>
            </w:r>
          </w:p>
          <w:p>
            <w:pPr>
              <w:jc w:val="both"/>
              <w:spacing w:after="0"/>
            </w:pPr>
            <w:r>
              <w:rPr>
                <w:sz w:val="24"/>
                <w:szCs w:val="24"/>
              </w:rPr>
              <w:t xml:space="preserve">- Интеграция цифровых материалов в существующие учебные планы и программы.
</w:t>
            </w:r>
          </w:p>
          <w:p>
            <w:pPr>
              <w:jc w:val="both"/>
              <w:spacing w:after="0"/>
            </w:pPr>
            <w:r>
              <w:rPr>
                <w:sz w:val="24"/>
                <w:szCs w:val="24"/>
              </w:rPr>
              <w:t xml:space="preserve">- Тестирование и корректировка разработанных материалов на основе обратной связи от педагогов и учеников.
</w:t>
            </w:r>
          </w:p>
          <w:p>
            <w:pPr>
              <w:jc w:val="both"/>
              <w:spacing w:after="0"/>
            </w:pPr>
            <w:r>
              <w:rPr>
                <w:sz w:val="24"/>
                <w:szCs w:val="24"/>
              </w:rPr>
              <w:t xml:space="preserve">- Проведение внутришкольных пилотных проектов педагогами творческой группы с применением различных цифровых технологий.</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 Повышение квалификации педагогов по использованию цифровых технологий в образовательном процессе.
</w:t>
            </w:r>
          </w:p>
          <w:p>
            <w:pPr>
              <w:jc w:val="both"/>
              <w:spacing w:after="0"/>
            </w:pPr>
            <w:r>
              <w:rPr>
                <w:sz w:val="24"/>
                <w:szCs w:val="24"/>
              </w:rPr>
              <w:t xml:space="preserve">- Создание цифровых учебных материалов и программ, адаптированных к требованиям современного информационного общества.</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Этот этап ещё продолжается. На 15 февраля 2025 г. педагоги МБОУ "Подюжская СШ им. В. А. Абрамова" прошли курсы повышения квалификации, участвовали в вебинарах, конференциях и т.д. по темам:- вебинар «Библиотека цифрового образовательного контента: использование в учебном процессе» (Педжурнал)
</w:t>
            </w:r>
          </w:p>
          <w:p>
            <w:pPr>
              <w:jc w:val="both"/>
              <w:spacing w:after="0"/>
            </w:pPr>
            <w:r>
              <w:rPr>
                <w:sz w:val="24"/>
                <w:szCs w:val="24"/>
              </w:rPr>
              <w:t xml:space="preserve">-курс для педагогов ОО по взаимодействию  с компонентами ЦОС на платформе ФГИС «Моя школа» (ФГБОУ ВО «Государственный университет просвещения»
</w:t>
            </w:r>
          </w:p>
          <w:p>
            <w:pPr>
              <w:jc w:val="both"/>
              <w:spacing w:after="0"/>
            </w:pPr>
            <w:r>
              <w:rPr>
                <w:sz w:val="24"/>
                <w:szCs w:val="24"/>
              </w:rPr>
              <w:t xml:space="preserve">- кейс-лаборатория «Возможности ЦОС «МЭО Школа и «Цифровых помощников МЭО» для организации образовательного процесса
</w:t>
            </w:r>
          </w:p>
          <w:p>
            <w:pPr>
              <w:jc w:val="both"/>
              <w:spacing w:after="0"/>
            </w:pPr>
            <w:r>
              <w:rPr>
                <w:sz w:val="24"/>
                <w:szCs w:val="24"/>
              </w:rPr>
              <w:t xml:space="preserve">- экспертный семинар «»024-2025 учебный год: нововведения, инициативы и проекты в образовании» (Мобильное электронное образование»
</w:t>
            </w:r>
          </w:p>
          <w:p>
            <w:pPr>
              <w:jc w:val="both"/>
              <w:spacing w:after="0"/>
            </w:pPr>
            <w:r>
              <w:rPr>
                <w:sz w:val="24"/>
                <w:szCs w:val="24"/>
              </w:rPr>
              <w:t xml:space="preserve">- курсы повышения квалификации «Быстрый старт в искусственный интеллект» (ФГАОУВО «Московский физико-технический институт – национальный исследовательский университет)
</w:t>
            </w:r>
          </w:p>
          <w:p>
            <w:pPr>
              <w:jc w:val="both"/>
              <w:spacing w:after="0"/>
            </w:pPr>
            <w:r>
              <w:rPr>
                <w:sz w:val="24"/>
                <w:szCs w:val="24"/>
              </w:rPr>
              <w:t xml:space="preserve">- Всероссийская конференция «Практические аспекты применения современных технологий при обучении школьников в рамках обновлённых ФГОС» (Педжурнал)
</w:t>
            </w:r>
          </w:p>
          <w:p>
            <w:pPr>
              <w:jc w:val="both"/>
              <w:spacing w:after="0"/>
            </w:pPr>
            <w:r>
              <w:rPr>
                <w:sz w:val="24"/>
                <w:szCs w:val="24"/>
              </w:rPr>
              <w:t xml:space="preserve">- вебинар «Цифровые сервисы для организации совместной деятельности обучающихся» (ООО «Образовариум»)
</w:t>
            </w:r>
          </w:p>
          <w:p>
            <w:pPr>
              <w:jc w:val="both"/>
              <w:spacing w:after="0"/>
            </w:pPr>
            <w:r>
              <w:rPr>
                <w:sz w:val="24"/>
                <w:szCs w:val="24"/>
              </w:rPr>
              <w:t xml:space="preserve">- вебинар «Креативные уроки с «цифрой»: как повысить эффективность обучения с помощью онлайн-инструментов» (ЯКласс)
</w:t>
            </w:r>
          </w:p>
          <w:p>
            <w:pPr>
              <w:jc w:val="both"/>
              <w:spacing w:after="0"/>
            </w:pPr>
            <w:r>
              <w:rPr>
                <w:sz w:val="24"/>
                <w:szCs w:val="24"/>
              </w:rPr>
              <w:t xml:space="preserve">-вебинар «Защита от угроз цифрового мира: как правильно учить навыкам кибербезопасности и кибергигиены» (ЯКласс)
</w:t>
            </w:r>
          </w:p>
          <w:p>
            <w:pPr>
              <w:jc w:val="both"/>
              <w:spacing w:after="0"/>
            </w:pPr>
            <w:r>
              <w:rPr>
                <w:sz w:val="24"/>
                <w:szCs w:val="24"/>
              </w:rPr>
              <w:t xml:space="preserve">- вебинар – «Что такое нейросети и как их можно использовать в современной школе» (Росконкурс)
</w:t>
            </w:r>
          </w:p>
          <w:p>
            <w:pPr>
              <w:jc w:val="both"/>
              <w:spacing w:after="0"/>
            </w:pPr>
            <w:r>
              <w:rPr>
                <w:sz w:val="24"/>
                <w:szCs w:val="24"/>
              </w:rPr>
              <w:t xml:space="preserve">- интенсив «PRO НЕЙРОСЕТИ» 
</w:t>
            </w:r>
          </w:p>
          <w:p>
            <w:pPr>
              <w:jc w:val="both"/>
              <w:spacing w:after="0"/>
            </w:pPr>
            <w:r>
              <w:rPr>
                <w:sz w:val="24"/>
                <w:szCs w:val="24"/>
              </w:rPr>
              <w:t xml:space="preserve">- курс «ChatGPT Expert» (ООО «Терра ЭйАй»)
</w:t>
            </w:r>
          </w:p>
          <w:p>
            <w:pPr>
              <w:jc w:val="both"/>
              <w:spacing w:after="0"/>
            </w:pPr>
            <w:r>
              <w:rPr>
                <w:sz w:val="24"/>
                <w:szCs w:val="24"/>
              </w:rPr>
              <w:t xml:space="preserve">- вебинар "Российские онлайн-доски для взаимодействия" (АО ИОО)
</w:t>
            </w:r>
          </w:p>
          <w:p>
            <w:pPr>
              <w:jc w:val="both"/>
              <w:spacing w:after="0"/>
            </w:pPr>
            <w:r>
              <w:rPr>
                <w:sz w:val="24"/>
                <w:szCs w:val="24"/>
              </w:rPr>
              <w:t xml:space="preserve">- вебинар "Российские образовательные ресурсы" (АО ИОО)
</w:t>
            </w:r>
          </w:p>
          <w:p>
            <w:pPr>
              <w:jc w:val="both"/>
              <w:spacing w:after="0"/>
            </w:pPr>
            <w:r>
              <w:rPr>
                <w:sz w:val="24"/>
                <w:szCs w:val="24"/>
              </w:rPr>
              <w:t xml:space="preserve">-вебинар "Российские графические редакторы" (АО ИОО).
</w:t>
            </w:r>
          </w:p>
          <w:p>
            <w:pPr>
              <w:jc w:val="both"/>
              <w:spacing w:after="0"/>
            </w:pPr>
            <w:r>
              <w:rPr>
                <w:sz w:val="24"/>
                <w:szCs w:val="24"/>
              </w:rPr>
              <w:t xml:space="preserve">30.08.2024 г. издан приказ № 240 об утверждении Положение об инновационном проекте «Интеграция цифровых технологий в образовательный процесс МБОУ «Подюжская СШ им. В.А. Абрамова».  Наблюдается внедрение в рабочую программу учебных предметов и курсов внеурочной деятельности цифровых ресурсов. В качестве внутришкольного пилотного проекта в учебный план 11 класса была разработана и внедрена программа "Нейрограмотность" на 33 ч. Составлен план работы "Точки Роста", где учителя творческой группы и инициативные учителя внедряют в образовательный процесс школы цифровые технологии. В классах установлены компьютеры, проекторы, интерактивные доски, видео и акустическое оборудование.    
</w:t>
            </w:r>
          </w:p>
          <w:p>
            <w:pPr>
              <w:jc w:val="both"/>
              <w:spacing w:after="0"/>
            </w:pPr>
            <w:r>
              <w:rPr>
                <w:sz w:val="24"/>
                <w:szCs w:val="24"/>
              </w:rPr>
              <w:t xml:space="preserve"> Происходит активное осваивание нового интерактивного оборудования. Разрабатывается (в том числе обучающимися в рамках ежегодных проектов) и используется цифровой дидактический материал. Готовятся  конспекты уроков и внеурочных мероприятий (межрайонная литературная игра "13 рассказов Чехова, посвящённая юбилею писателя, ежегодный День Памяти В.А. Абрамова и др.) для методического сборника на базе школы.  Уже происходит обмен опытом в рамках ШМО и РМО (РМО учителей русского языка и литературы МО "Коношский муниципальный район" на тему "Цифровая образовательная среда как фактор повышения качества обучения", где провели открытый урок с использованием онлайн-доски, провели мотивирующую лекцию "Создание видеоурока в формате ДО",  мастер-класс на тему "Применение ИИ в образовательном процессе для повышения качества обучения"
</w:t>
            </w:r>
          </w:p>
          <w:p>
            <w:pPr>
              <w:jc w:val="both"/>
              <w:spacing w:after="0"/>
            </w:pPr>
            <w:r>
              <w:rPr>
                <w:sz w:val="24"/>
                <w:szCs w:val="24"/>
              </w:rPr>
              <w:t xml:space="preserve">Ведётся работа с родителями (опросы, анкетирования с использованием цифровых ресурсов, родительские собрания на темы "Кибербуллинг", "Безопасный интернет" в рамках Единой недели информационной безопасности и профилактики мошенничества в сети «Интернет»</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После повышения квалификации (АО ИОО , вебинары от ЯКласс, Университета искусственного интеллекта и т.д.) члены творческой группы выбирают цифровую технологию, которую будут внедрять в образовательный процесс МБОУ "Подюжская СШ им. В.А. Абрамова", создают цифровые учебные материалы, готовят к 2024-2025 уч. году учебные планы и программы с цифровым материалом, внедряют в учебный и воспитательный процесс ЦТ в течение 2024-2025 уч. г. Всё это может быть организовано с помощью постоянной поддержки администрацией МБОУ "Подюжская СШ им. В.А. Абрамова" (материальной в том числе: наличие устойчивого интернета, специально оборудованных кабинетов, цифровой доски, планшетов/ ноутбуков и др. по количеству обучающихся в классе и т.д.)</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 Сертификаты повышения квалификации педагогов по использованию цифровых технологий в образовательном процессе, посещённых вебинаров.
</w:t>
            </w:r>
          </w:p>
          <w:p>
            <w:pPr>
              <w:jc w:val="both"/>
              <w:spacing w:after="0"/>
            </w:pPr>
            <w:r>
              <w:rPr>
                <w:sz w:val="24"/>
                <w:szCs w:val="24"/>
              </w:rPr>
              <w:t xml:space="preserve">- Цифровые учебные материалы и программы, адаптированные к требованиям современного информационного общества.
</w:t>
            </w:r>
          </w:p>
          <w:p>
            <w:pPr>
              <w:jc w:val="both"/>
              <w:spacing w:after="0"/>
            </w:pPr>
            <w:r>
              <w:rPr>
                <w:sz w:val="24"/>
                <w:szCs w:val="24"/>
              </w:rPr>
              <w:t xml:space="preserve">- Учебные планы и программы (или их фрагменты с цифровыми материалами)</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1. Контроль обучения педагогов
</w:t>
            </w:r>
          </w:p>
          <w:p>
            <w:pPr>
              <w:jc w:val="both"/>
              <w:spacing w:after="0"/>
            </w:pPr>
            <w:r>
              <w:rPr>
                <w:sz w:val="24"/>
                <w:szCs w:val="24"/>
              </w:rPr>
              <w:t xml:space="preserve">Мероприятия:
</w:t>
            </w:r>
          </w:p>
          <w:p>
            <w:pPr>
              <w:jc w:val="both"/>
              <w:spacing w:after="0"/>
            </w:pPr>
            <w:r>
              <w:rPr>
                <w:sz w:val="24"/>
                <w:szCs w:val="24"/>
              </w:rPr>
              <w:t xml:space="preserve">•	Прохождение курсов повышения квалификации и вебинаров (15 мероприятий, включая курсы по ИИ, ЦОС, нейросетям, кибербезопасности).
</w:t>
            </w:r>
          </w:p>
          <w:p>
            <w:pPr>
              <w:jc w:val="both"/>
              <w:spacing w:after="0"/>
            </w:pPr>
            <w:r>
              <w:rPr>
                <w:sz w:val="24"/>
                <w:szCs w:val="24"/>
              </w:rPr>
              <w:t xml:space="preserve">•	Участие в конференциях и семинарах (Всероссийская конференция, кейс-лаборатории, экспертные семинары).
</w:t>
            </w:r>
          </w:p>
          <w:p>
            <w:pPr>
              <w:jc w:val="both"/>
              <w:spacing w:after="0"/>
            </w:pPr>
            <w:r>
              <w:rPr>
                <w:sz w:val="24"/>
                <w:szCs w:val="24"/>
              </w:rPr>
              <w:t xml:space="preserve">Процесс контроля:
</w:t>
            </w:r>
          </w:p>
          <w:p>
            <w:pPr>
              <w:jc w:val="both"/>
              <w:spacing w:after="0"/>
            </w:pPr>
            <w:r>
              <w:rPr>
                <w:sz w:val="24"/>
                <w:szCs w:val="24"/>
              </w:rPr>
              <w:t xml:space="preserve">•	Верификация участия:
</w:t>
            </w:r>
          </w:p>
          <w:p>
            <w:pPr>
              <w:jc w:val="both"/>
              <w:spacing w:after="0"/>
            </w:pPr>
            <w:r>
              <w:rPr>
                <w:sz w:val="24"/>
                <w:szCs w:val="24"/>
              </w:rPr>
              <w:t xml:space="preserve">o	Проверка сертификатов, скриншотов подключений, отчётов платформ (например, «Моя школа», «ЯКласс»).
</w:t>
            </w:r>
          </w:p>
          <w:p>
            <w:pPr>
              <w:jc w:val="both"/>
              <w:spacing w:after="0"/>
            </w:pPr>
            <w:r>
              <w:rPr>
                <w:sz w:val="24"/>
                <w:szCs w:val="24"/>
              </w:rPr>
              <w:t xml:space="preserve">•	Оценка применения знаний:
</w:t>
            </w:r>
          </w:p>
          <w:p>
            <w:pPr>
              <w:jc w:val="both"/>
              <w:spacing w:after="0"/>
            </w:pPr>
            <w:r>
              <w:rPr>
                <w:sz w:val="24"/>
                <w:szCs w:val="24"/>
              </w:rPr>
              <w:t xml:space="preserve">o	Наблюдение за уроками (чек-листы, конспекты, записи и протоколы наблюдения)
</w:t>
            </w:r>
          </w:p>
          <w:p>
            <w:pPr>
              <w:jc w:val="both"/>
              <w:spacing w:after="0"/>
            </w:pPr>
            <w:r>
              <w:rPr>
                <w:sz w:val="24"/>
                <w:szCs w:val="24"/>
              </w:rPr>
              <w:t xml:space="preserve">o	Экспертиза разработанных цифровых материалов (интерактивные задания, видеоуроки).
</w:t>
            </w:r>
          </w:p>
          <w:p>
            <w:pPr>
              <w:jc w:val="both"/>
              <w:spacing w:after="0"/>
            </w:pPr>
            <w:r>
              <w:rPr>
                <w:sz w:val="24"/>
                <w:szCs w:val="24"/>
              </w:rPr>
              <w:t xml:space="preserve">Обеспечение достоверности:
</w:t>
            </w:r>
          </w:p>
          <w:p>
            <w:pPr>
              <w:jc w:val="both"/>
              <w:spacing w:after="0"/>
            </w:pPr>
            <w:r>
              <w:rPr>
                <w:sz w:val="24"/>
                <w:szCs w:val="24"/>
              </w:rPr>
              <w:t xml:space="preserve">•	Сопоставление данных из разных источников (например, сертификаты курсов + записи уроков).
</w:t>
            </w:r>
          </w:p>
          <w:p>
            <w:pPr>
              <w:jc w:val="both"/>
              <w:spacing w:after="0"/>
            </w:pPr>
            <w:r>
              <w:rPr>
                <w:sz w:val="24"/>
                <w:szCs w:val="24"/>
              </w:rPr>
              <w:t xml:space="preserve">2. Контроль разработки и внедрения цифровых материалов
</w:t>
            </w:r>
          </w:p>
          <w:p>
            <w:pPr>
              <w:jc w:val="both"/>
              <w:spacing w:after="0"/>
            </w:pPr>
            <w:r>
              <w:rPr>
                <w:sz w:val="24"/>
                <w:szCs w:val="24"/>
              </w:rPr>
              <w:t xml:space="preserve">Мероприятия:
</w:t>
            </w:r>
          </w:p>
          <w:p>
            <w:pPr>
              <w:jc w:val="both"/>
              <w:spacing w:after="0"/>
            </w:pPr>
            <w:r>
              <w:rPr>
                <w:sz w:val="24"/>
                <w:szCs w:val="24"/>
              </w:rPr>
              <w:t xml:space="preserve">•	Создание цифровых пособий, адаптация программ (включая курс «Нейрограмотность» для 11 класса).
</w:t>
            </w:r>
          </w:p>
          <w:p>
            <w:pPr>
              <w:jc w:val="both"/>
              <w:spacing w:after="0"/>
            </w:pPr>
            <w:r>
              <w:rPr>
                <w:sz w:val="24"/>
                <w:szCs w:val="24"/>
              </w:rPr>
              <w:t xml:space="preserve">•	Интеграция ресурсов в учебные планы ( не менее 30% уроков с цифровой составляющей).
</w:t>
            </w:r>
          </w:p>
          <w:p>
            <w:pPr>
              <w:jc w:val="both"/>
              <w:spacing w:after="0"/>
            </w:pPr>
            <w:r>
              <w:rPr>
                <w:sz w:val="24"/>
                <w:szCs w:val="24"/>
              </w:rPr>
              <w:t xml:space="preserve">Процесс контроля:
</w:t>
            </w:r>
          </w:p>
          <w:p>
            <w:pPr>
              <w:jc w:val="both"/>
              <w:spacing w:after="0"/>
            </w:pPr>
            <w:r>
              <w:rPr>
                <w:sz w:val="24"/>
                <w:szCs w:val="24"/>
              </w:rPr>
              <w:t xml:space="preserve">•	Проверка качества материалов:
</w:t>
            </w:r>
          </w:p>
          <w:p>
            <w:pPr>
              <w:jc w:val="both"/>
              <w:spacing w:after="0"/>
            </w:pPr>
            <w:r>
              <w:rPr>
                <w:sz w:val="24"/>
                <w:szCs w:val="24"/>
              </w:rPr>
              <w:t xml:space="preserve">o	Рецензирование конспектов уроков, сценариев внеурочных мероприятий.
</w:t>
            </w:r>
          </w:p>
          <w:p>
            <w:pPr>
              <w:jc w:val="both"/>
              <w:spacing w:after="0"/>
            </w:pPr>
            <w:r>
              <w:rPr>
                <w:sz w:val="24"/>
                <w:szCs w:val="24"/>
              </w:rPr>
              <w:t xml:space="preserve">o	Анализ соответствия материалов ФГОС и целям проекта (например, использование «цифровых помощников МЭО»).
</w:t>
            </w:r>
          </w:p>
          <w:p>
            <w:pPr>
              <w:jc w:val="both"/>
              <w:spacing w:after="0"/>
            </w:pPr>
            <w:r>
              <w:rPr>
                <w:sz w:val="24"/>
                <w:szCs w:val="24"/>
              </w:rPr>
              <w:t xml:space="preserve">•	Тестирование и обратная связь:
</w:t>
            </w:r>
          </w:p>
          <w:p>
            <w:pPr>
              <w:jc w:val="both"/>
              <w:spacing w:after="0"/>
            </w:pPr>
            <w:r>
              <w:rPr>
                <w:sz w:val="24"/>
                <w:szCs w:val="24"/>
              </w:rPr>
              <w:t xml:space="preserve">o	Анкетирование учащихся и педагогов после апробации материалов (шкала оценки: удобство, эффективность).
</w:t>
            </w:r>
          </w:p>
          <w:p>
            <w:pPr>
              <w:jc w:val="both"/>
              <w:spacing w:after="0"/>
            </w:pPr>
            <w:r>
              <w:rPr>
                <w:sz w:val="24"/>
                <w:szCs w:val="24"/>
              </w:rPr>
              <w:t xml:space="preserve">o	Корректировка программ на основе замечаний (например, упрощение интерфейса интерактивных заданий).
</w:t>
            </w:r>
          </w:p>
          <w:p>
            <w:pPr>
              <w:jc w:val="both"/>
              <w:spacing w:after="0"/>
            </w:pPr>
            <w:r>
              <w:rPr>
                <w:sz w:val="24"/>
                <w:szCs w:val="24"/>
              </w:rPr>
              <w:t xml:space="preserve">Обеспечение достоверности:
</w:t>
            </w:r>
          </w:p>
          <w:p>
            <w:pPr>
              <w:jc w:val="both"/>
              <w:spacing w:after="0"/>
            </w:pPr>
            <w:r>
              <w:rPr>
                <w:sz w:val="24"/>
                <w:szCs w:val="24"/>
              </w:rPr>
              <w:t xml:space="preserve">•	Использование независимых экспертов для оценки видеоуроков и кейсов.
</w:t>
            </w:r>
          </w:p>
          <w:p>
            <w:pPr>
              <w:jc w:val="both"/>
              <w:spacing w:after="0"/>
            </w:pPr>
            <w:r>
              <w:rPr>
                <w:sz w:val="24"/>
                <w:szCs w:val="24"/>
              </w:rPr>
              <w:t xml:space="preserve">3. Мониторинг пилотных проектов
</w:t>
            </w:r>
          </w:p>
          <w:p>
            <w:pPr>
              <w:jc w:val="both"/>
              <w:spacing w:after="0"/>
            </w:pPr>
            <w:r>
              <w:rPr>
                <w:sz w:val="24"/>
                <w:szCs w:val="24"/>
              </w:rPr>
              <w:t xml:space="preserve">Мероприятия:
</w:t>
            </w:r>
          </w:p>
          <w:p>
            <w:pPr>
              <w:jc w:val="both"/>
              <w:spacing w:after="0"/>
            </w:pPr>
            <w:r>
              <w:rPr>
                <w:sz w:val="24"/>
                <w:szCs w:val="24"/>
              </w:rPr>
              <w:t xml:space="preserve">•	Реализация программы «Нейрограмотность» (33 часа, 11 класс).
</w:t>
            </w:r>
          </w:p>
          <w:p>
            <w:pPr>
              <w:jc w:val="both"/>
              <w:spacing w:after="0"/>
            </w:pPr>
            <w:r>
              <w:rPr>
                <w:sz w:val="24"/>
                <w:szCs w:val="24"/>
              </w:rPr>
              <w:t xml:space="preserve">•	Работа в «Точке роста».
</w:t>
            </w:r>
          </w:p>
          <w:p>
            <w:pPr>
              <w:jc w:val="both"/>
              <w:spacing w:after="0"/>
            </w:pPr>
            <w:r>
              <w:rPr>
                <w:sz w:val="24"/>
                <w:szCs w:val="24"/>
              </w:rPr>
              <w:t xml:space="preserve">•	Проведение открытых уроков и мероприятий
</w:t>
            </w:r>
          </w:p>
          <w:p>
            <w:pPr>
              <w:jc w:val="both"/>
              <w:spacing w:after="0"/>
            </w:pPr>
            <w:r>
              <w:rPr>
                <w:sz w:val="24"/>
                <w:szCs w:val="24"/>
              </w:rPr>
              <w:t xml:space="preserve">Процесс контроля:
</w:t>
            </w:r>
          </w:p>
          <w:p>
            <w:pPr>
              <w:jc w:val="both"/>
              <w:spacing w:after="0"/>
            </w:pPr>
            <w:r>
              <w:rPr>
                <w:sz w:val="24"/>
                <w:szCs w:val="24"/>
              </w:rPr>
              <w:t xml:space="preserve">•	Анализ эффективности:
</w:t>
            </w:r>
          </w:p>
          <w:p>
            <w:pPr>
              <w:jc w:val="both"/>
              <w:spacing w:after="0"/>
            </w:pPr>
            <w:r>
              <w:rPr>
                <w:sz w:val="24"/>
                <w:szCs w:val="24"/>
              </w:rPr>
              <w:t xml:space="preserve">o	Оценка посещаемости внеурочных мероприятий.
</w:t>
            </w:r>
          </w:p>
          <w:p>
            <w:pPr>
              <w:jc w:val="both"/>
              <w:spacing w:after="0"/>
            </w:pPr>
            <w:r>
              <w:rPr>
                <w:sz w:val="24"/>
                <w:szCs w:val="24"/>
              </w:rPr>
              <w:t xml:space="preserve">•	Проверка оборудования:
</w:t>
            </w:r>
          </w:p>
          <w:p>
            <w:pPr>
              <w:jc w:val="both"/>
              <w:spacing w:after="0"/>
            </w:pPr>
            <w:r>
              <w:rPr>
                <w:sz w:val="24"/>
                <w:szCs w:val="24"/>
              </w:rPr>
              <w:t xml:space="preserve">o	Инвентаризация техники (компьютеры, интерактивные доски) с фиксацией исправности и частоты использования.
</w:t>
            </w:r>
          </w:p>
          <w:p>
            <w:pPr>
              <w:jc w:val="both"/>
              <w:spacing w:after="0"/>
            </w:pPr>
            <w:r>
              <w:rPr>
                <w:sz w:val="24"/>
                <w:szCs w:val="24"/>
              </w:rPr>
              <w:t xml:space="preserve">o	Отчёты учителей о применении оборудования.
</w:t>
            </w:r>
          </w:p>
          <w:p>
            <w:pPr>
              <w:jc w:val="both"/>
              <w:spacing w:after="0"/>
            </w:pPr>
            <w:r>
              <w:rPr>
                <w:sz w:val="24"/>
                <w:szCs w:val="24"/>
              </w:rPr>
              <w:t xml:space="preserve">Обеспечение достоверности:
</w:t>
            </w:r>
          </w:p>
          <w:p>
            <w:pPr>
              <w:jc w:val="both"/>
              <w:spacing w:after="0"/>
            </w:pPr>
            <w:r>
              <w:rPr>
                <w:sz w:val="24"/>
                <w:szCs w:val="24"/>
              </w:rPr>
              <w:t xml:space="preserve">•	Видеозаписи открытых уроков и их анализ на заседаниях творческой группы.
</w:t>
            </w:r>
          </w:p>
          <w:p>
            <w:pPr>
              <w:jc w:val="both"/>
              <w:spacing w:after="0"/>
            </w:pPr>
            <w:r>
              <w:rPr>
                <w:sz w:val="24"/>
                <w:szCs w:val="24"/>
              </w:rPr>
              <w:t xml:space="preserve">4. Работа с родителями и информационная безопасность
</w:t>
            </w:r>
          </w:p>
          <w:p>
            <w:pPr>
              <w:jc w:val="both"/>
              <w:spacing w:after="0"/>
            </w:pPr>
            <w:r>
              <w:rPr>
                <w:sz w:val="24"/>
                <w:szCs w:val="24"/>
              </w:rPr>
              <w:t xml:space="preserve">Мероприятия:
</w:t>
            </w:r>
          </w:p>
          <w:p>
            <w:pPr>
              <w:jc w:val="both"/>
              <w:spacing w:after="0"/>
            </w:pPr>
            <w:r>
              <w:rPr>
                <w:sz w:val="24"/>
                <w:szCs w:val="24"/>
              </w:rPr>
              <w:t xml:space="preserve">•	Анкетирование родителей
</w:t>
            </w:r>
          </w:p>
          <w:p>
            <w:pPr>
              <w:jc w:val="both"/>
              <w:spacing w:after="0"/>
            </w:pPr>
            <w:r>
              <w:rPr>
                <w:sz w:val="24"/>
                <w:szCs w:val="24"/>
              </w:rPr>
              <w:t xml:space="preserve">•	Родительские собрания по темам «Кибербуллинг», «Безопасный интернет».
</w:t>
            </w:r>
          </w:p>
          <w:p>
            <w:pPr>
              <w:jc w:val="both"/>
              <w:spacing w:after="0"/>
            </w:pPr>
            <w:r>
              <w:rPr>
                <w:sz w:val="24"/>
                <w:szCs w:val="24"/>
              </w:rPr>
              <w:t xml:space="preserve">Процесс контроля:
</w:t>
            </w:r>
          </w:p>
          <w:p>
            <w:pPr>
              <w:jc w:val="both"/>
              <w:spacing w:after="0"/>
            </w:pPr>
            <w:r>
              <w:rPr>
                <w:sz w:val="24"/>
                <w:szCs w:val="24"/>
              </w:rPr>
              <w:t xml:space="preserve">•	Анализ обратной связи:
</w:t>
            </w:r>
          </w:p>
          <w:p>
            <w:pPr>
              <w:jc w:val="both"/>
              <w:spacing w:after="0"/>
            </w:pPr>
            <w:r>
              <w:rPr>
                <w:sz w:val="24"/>
                <w:szCs w:val="24"/>
              </w:rPr>
              <w:t xml:space="preserve">o	Формирование сводной таблицы по результатам опросов 
</w:t>
            </w:r>
          </w:p>
          <w:p>
            <w:pPr>
              <w:jc w:val="both"/>
              <w:spacing w:after="0"/>
            </w:pPr>
            <w:r>
              <w:rPr>
                <w:sz w:val="24"/>
                <w:szCs w:val="24"/>
              </w:rPr>
              <w:t xml:space="preserve">o	Планирование дополнительных мероприятий (вебинар «Цифровая гигиена для семьи»).
</w:t>
            </w:r>
          </w:p>
          <w:p>
            <w:pPr>
              <w:jc w:val="both"/>
              <w:spacing w:after="0"/>
            </w:pPr>
            <w:r>
              <w:rPr>
                <w:sz w:val="24"/>
                <w:szCs w:val="24"/>
              </w:rPr>
              <w:t xml:space="preserve">•	Контроль безопасности:
</w:t>
            </w:r>
          </w:p>
          <w:p>
            <w:pPr>
              <w:jc w:val="both"/>
              <w:spacing w:after="0"/>
            </w:pPr>
            <w:r>
              <w:rPr>
                <w:sz w:val="24"/>
                <w:szCs w:val="24"/>
              </w:rPr>
              <w:t xml:space="preserve">o	Проверка использования сертифицированных ресурсов (российские графические редакторы, ЦОС «МЭО»).
</w:t>
            </w:r>
          </w:p>
          <w:p>
            <w:pPr>
              <w:jc w:val="both"/>
              <w:spacing w:after="0"/>
            </w:pPr>
            <w:r>
              <w:rPr>
                <w:sz w:val="24"/>
                <w:szCs w:val="24"/>
              </w:rPr>
              <w:t xml:space="preserve">o	Мониторинг инцидентов кибербуллинга
</w:t>
            </w:r>
          </w:p>
          <w:p>
            <w:pPr>
              <w:jc w:val="both"/>
              <w:spacing w:after="0"/>
            </w:pPr>
            <w:r>
              <w:rPr>
                <w:sz w:val="24"/>
                <w:szCs w:val="24"/>
              </w:rPr>
              <w:t xml:space="preserve">5. Средства контроля и документы
</w:t>
            </w:r>
          </w:p>
          <w:p>
            <w:pPr>
              <w:jc w:val="both"/>
              <w:spacing w:after="0"/>
            </w:pPr>
            <w:r>
              <w:rPr>
                <w:sz w:val="24"/>
                <w:szCs w:val="24"/>
              </w:rPr>
              <w:t xml:space="preserve">1.	Документация:
</w:t>
            </w:r>
          </w:p>
          <w:p>
            <w:pPr>
              <w:jc w:val="both"/>
              <w:spacing w:after="0"/>
            </w:pPr>
            <w:r>
              <w:rPr>
                <w:sz w:val="24"/>
                <w:szCs w:val="24"/>
              </w:rPr>
              <w:t xml:space="preserve">o	Приказ №240 от 30.08.2024 (утверждение Положения о проекте).
</w:t>
            </w:r>
          </w:p>
          <w:p>
            <w:pPr>
              <w:jc w:val="both"/>
              <w:spacing w:after="0"/>
            </w:pPr>
            <w:r>
              <w:rPr>
                <w:sz w:val="24"/>
                <w:szCs w:val="24"/>
              </w:rPr>
              <w:t xml:space="preserve">o	Протоколы заседаний творческой группы с решениями по корректировкам.
</w:t>
            </w:r>
          </w:p>
          <w:p>
            <w:pPr>
              <w:jc w:val="both"/>
              <w:spacing w:after="0"/>
            </w:pPr>
            <w:r>
              <w:rPr>
                <w:sz w:val="24"/>
                <w:szCs w:val="24"/>
              </w:rPr>
              <w:t xml:space="preserve">2.	Отчётные материалы:
</w:t>
            </w:r>
          </w:p>
          <w:p>
            <w:pPr>
              <w:jc w:val="both"/>
              <w:spacing w:after="0"/>
            </w:pPr>
            <w:r>
              <w:rPr>
                <w:sz w:val="24"/>
                <w:szCs w:val="24"/>
              </w:rPr>
              <w:t xml:space="preserve">o	Справка о прохождении курсов педагогами
</w:t>
            </w:r>
          </w:p>
          <w:p>
            <w:pPr>
              <w:jc w:val="both"/>
              <w:spacing w:after="0"/>
            </w:pPr>
            <w:r>
              <w:rPr>
                <w:sz w:val="24"/>
                <w:szCs w:val="24"/>
              </w:rPr>
              <w:t xml:space="preserve">o	Портфолио цифровых материалов
</w:t>
            </w:r>
          </w:p>
          <w:p>
            <w:pPr>
              <w:jc w:val="both"/>
              <w:spacing w:after="0"/>
            </w:pPr>
            <w:r>
              <w:rPr>
                <w:sz w:val="24"/>
                <w:szCs w:val="24"/>
              </w:rPr>
              <w:t xml:space="preserve">3.	Внешние подтверждения:
</w:t>
            </w:r>
          </w:p>
          <w:p>
            <w:pPr>
              <w:jc w:val="both"/>
              <w:spacing w:after="0"/>
            </w:pPr>
            <w:r>
              <w:rPr>
                <w:sz w:val="24"/>
                <w:szCs w:val="24"/>
              </w:rPr>
              <w:t xml:space="preserve">o Справка от РМО учителей русского языка за мастер-класс по ИИ.
</w:t>
            </w:r>
          </w:p>
          <w:p>
            <w:pPr>
              <w:jc w:val="both"/>
              <w:spacing w:after="0"/>
            </w:pPr>
            <w:r>
              <w:rPr>
                <w:sz w:val="24"/>
                <w:szCs w:val="24"/>
              </w:rPr>
              <w:t xml:space="preserve">o	Сертификат МФТИ о прохождении курса «Быстрый старт в ИИ».
</w:t>
            </w:r>
          </w:p>
          <w:p>
            <w:pPr>
              <w:jc w:val="both"/>
              <w:spacing w:after="0"/>
            </w:pPr>
            <w:r>
              <w:rPr>
                <w:sz w:val="24"/>
                <w:szCs w:val="24"/>
              </w:rPr>
              <w:t xml:space="preserve">Вывод: Процесс контроля подтверждает достоверность результатов. Данные соответствуют целям проекта, а корректирующие меры позволят минимизировать риски.</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Методические разработки педагогов МБОУ "Подюжская СШ им. В. А. Абрамова" - членов творческой группы"</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5 - 30.09.2025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01.09.2025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30.09.2025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Этап анализа. Оценка эффективности внедрения цифровых технологий и сбор обратной связи от участников проекта. 
</w:t>
            </w:r>
          </w:p>
          <w:p>
            <w:pPr>
              <w:jc w:val="both"/>
              <w:spacing w:after="0"/>
            </w:pPr>
            <w:r>
              <w:rPr>
                <w:sz w:val="24"/>
                <w:szCs w:val="24"/>
              </w:rPr>
              <w:t xml:space="preserve">- Сбор данных и оценка эффективности применения цифровых технологий в практике обучения
</w:t>
            </w:r>
          </w:p>
          <w:p>
            <w:pPr>
              <w:jc w:val="both"/>
              <w:spacing w:after="0"/>
            </w:pPr>
            <w:r>
              <w:rPr>
                <w:sz w:val="24"/>
                <w:szCs w:val="24"/>
              </w:rPr>
              <w:t xml:space="preserve">- Анализ результатов и определение лучших практик для дальнейшего масштабирования - Проведение оценки достигнутых результатов на каждом этапе проекта
</w:t>
            </w:r>
          </w:p>
          <w:p>
            <w:pPr>
              <w:jc w:val="both"/>
              <w:spacing w:after="0"/>
            </w:pPr>
            <w:r>
              <w:rPr>
                <w:sz w:val="24"/>
                <w:szCs w:val="24"/>
              </w:rPr>
              <w:t xml:space="preserve">- Сбор обратной связи от педагогов, учеников и других участников проекта.
</w:t>
            </w:r>
          </w:p>
          <w:p>
            <w:pPr>
              <w:jc w:val="both"/>
              <w:spacing w:after="0"/>
            </w:pPr>
            <w:r>
              <w:rPr>
                <w:sz w:val="24"/>
                <w:szCs w:val="24"/>
              </w:rPr>
              <w:t xml:space="preserve">- Анализ полученных данных и корректировка проектных мероприятий</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 Примеры тестов, контрольных срезов, анкет по обратной связи от педагогов и учеников.
</w:t>
            </w:r>
          </w:p>
          <w:p>
            <w:pPr>
              <w:jc w:val="both"/>
              <w:spacing w:after="0"/>
            </w:pPr>
            <w:r>
              <w:rPr>
                <w:sz w:val="24"/>
                <w:szCs w:val="24"/>
              </w:rPr>
              <w:t xml:space="preserve">- Заседание творческой группы по результатам проекта.</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pPr>
            <w:r>
              <w:rPr>
                <w:sz w:val="24"/>
                <w:szCs w:val="24"/>
              </w:rPr>
              <w:t xml:space="preserve">Данный этап будет реализован с 1.09.2025 г</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Для оценки эффективности внедрения цифровых технологий в образовательный процесс МБОУ "Подюжская СШ им. В. А. Абрамова"  необходимо провести тесты, контрольные срезы (допустим, в экспериментальном и контрольном классе или с использованием цифровых материалов и т.п.), анкеты по обратной связи от педагогов и учеников. Для этого потребуется устойчивый интернет, возможность распечатать материалы обратной связи, тестов и контрольных срезов. Также необходим свободный кабинет для заседания творческой группы.</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  Справка по обратной связи от педагогов и учеников.
</w:t>
            </w:r>
          </w:p>
          <w:p>
            <w:pPr>
              <w:jc w:val="both"/>
              <w:spacing w:after="0"/>
            </w:pPr>
            <w:r>
              <w:rPr>
                <w:sz w:val="24"/>
                <w:szCs w:val="24"/>
              </w:rPr>
              <w:t xml:space="preserve">- Контрольные срезы.
</w:t>
            </w:r>
          </w:p>
          <w:p>
            <w:pPr>
              <w:jc w:val="both"/>
              <w:spacing w:after="0"/>
            </w:pPr>
            <w:r>
              <w:rPr>
                <w:sz w:val="24"/>
                <w:szCs w:val="24"/>
              </w:rPr>
              <w:t xml:space="preserve">- Справка по результатам введения ЦТ в образовательный процесс МБОУ "Подюжская СШ им. В.А. Абрамова"
</w:t>
            </w:r>
          </w:p>
          <w:p>
            <w:pPr>
              <w:jc w:val="both"/>
              <w:spacing w:after="0"/>
            </w:pPr>
            <w:r>
              <w:rPr>
                <w:sz w:val="24"/>
                <w:szCs w:val="24"/>
              </w:rPr>
              <w:t xml:space="preserve">- Протокол заседания творческой группы.</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Данный этап будет реализован с 1.09.2025 г</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"В помощь педагогу-исследователю: сборник материалов/ сост. Т.В. Молодцова, Т.О. Шумилина. - Архангельск, 2008.</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sz w:val="24"/>
                <w:szCs w:val="24"/>
              </w:rPr>
              <w:t xml:space="preserve">К работе над проектом возможно привлечь классных руководителей, т.к. необходимо проводить с обучающимися беседы по кибергигиене и кибербезопасности.</w:t>
            </w:r>
          </w:p>
        </w:tc>
      </w:tr>
    </w:tbl>
    <w:p/>
    <w:p>
      <w:pPr>
        <w:jc w:val="left"/>
      </w:pPr>
      <w:r>
        <w:rPr>
          <w:sz w:val="28"/>
          <w:szCs w:val="28"/>
          <w:b w:val="1"/>
          <w:bCs w:val="1"/>
        </w:rPr>
        <w:t xml:space="preserve">Этап 6 - 30.12.2025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01.10.2025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30.12.2025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Обобщающий этап. Распространение результатов проекта и формирование рекомендаций по использованию цифровых технологий в образовании:
</w:t>
            </w:r>
          </w:p>
          <w:p>
            <w:pPr>
              <w:jc w:val="both"/>
              <w:spacing w:after="0"/>
            </w:pPr>
            <w:r>
              <w:rPr>
                <w:sz w:val="24"/>
                <w:szCs w:val="24"/>
              </w:rPr>
              <w:t xml:space="preserve">- Публикации результатов проекта в специализированных журналах и научных изданиях
</w:t>
            </w:r>
          </w:p>
          <w:p>
            <w:pPr>
              <w:jc w:val="both"/>
              <w:spacing w:after="0"/>
            </w:pPr>
            <w:r>
              <w:rPr>
                <w:sz w:val="24"/>
                <w:szCs w:val="24"/>
              </w:rPr>
              <w:t xml:space="preserve">- Организация семинаров, конференций и вебинаров для обмена опытом и представления проектных результатов
</w:t>
            </w:r>
          </w:p>
          <w:p>
            <w:pPr>
              <w:jc w:val="both"/>
              <w:spacing w:after="0"/>
            </w:pPr>
            <w:r>
              <w:rPr>
                <w:sz w:val="24"/>
                <w:szCs w:val="24"/>
              </w:rPr>
              <w:t xml:space="preserve">- Формирование рекомендаций для других образовательных учреждений по использованию цифровых технологий.</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 Обобщение опыта посредством публикаций с рекомендациями по использованию цифровых технологий в образовании.
</w:t>
            </w:r>
          </w:p>
          <w:p>
            <w:pPr>
              <w:jc w:val="both"/>
              <w:spacing w:after="0"/>
            </w:pPr>
            <w:r>
              <w:rPr>
                <w:sz w:val="24"/>
                <w:szCs w:val="24"/>
              </w:rPr>
              <w:t xml:space="preserve">- Выступления (запись) по распространению результатов проекта и их внедрению в массовую практику образования.</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pPr>
            <w:r>
              <w:rPr>
                <w:sz w:val="24"/>
                <w:szCs w:val="24"/>
              </w:rPr>
              <w:t xml:space="preserve">Данный этап будет реализован с 1.10.2025 г</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Для успешной работы педагогов на этом этапе проекта необходима поддержка со стороны администрации, наличие ПК с устойчивым выходом в интернет, возможность выступления  опытом работы над темой проекта.</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 Статьи по обобщению опыта  с рекомендациями по использованию цифровых технологий в образовании
</w:t>
            </w:r>
          </w:p>
          <w:p>
            <w:pPr>
              <w:jc w:val="both"/>
              <w:spacing w:after="0"/>
            </w:pPr>
            <w:r>
              <w:rPr>
                <w:sz w:val="24"/>
                <w:szCs w:val="24"/>
              </w:rPr>
              <w:t xml:space="preserve">- Планы-конспекты выступлений (запись) по распространению результатов проекта и их внедрению в массовую практику образования
</w:t>
            </w:r>
          </w:p>
          <w:p>
            <w:pPr>
              <w:jc w:val="both"/>
              <w:spacing w:after="0"/>
            </w:pPr>
            <w:r>
              <w:rPr>
                <w:sz w:val="24"/>
                <w:szCs w:val="24"/>
              </w:rPr>
              <w:t xml:space="preserve">- Справки, сертификаты по итогам организации  семинаров, конференций, вебинаров и выступлений на них</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Данный этап будет реализован с 1.10.2025 г</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Статьи и выступления членов творческой группы МБОУ "Подюжская СШ им. В. А. Абрамова"</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Нормативная база</w:t>
      </w:r>
    </w:p>
    <w:p>
      <w:pPr>
        <w:jc w:val="both"/>
        <w:spacing w:after="0"/>
      </w:pPr>
      <w:r>
        <w:rPr>
          <w:sz w:val="24"/>
          <w:szCs w:val="24"/>
        </w:rPr>
        <w:t xml:space="preserve">1.	Федеральный закон от 29.12.2012 N 273-ФЗ «Об образовании в Российской Федерации». Статья 16. Реализация образовательных программ с применением электронного обучения и дистанционных образовательных технологий;
</w:t>
      </w:r>
    </w:p>
    <w:p>
      <w:pPr>
        <w:jc w:val="both"/>
        <w:spacing w:after="0"/>
      </w:pPr>
      <w:r>
        <w:rPr>
          <w:sz w:val="24"/>
          <w:szCs w:val="24"/>
        </w:rPr>
        <w:t xml:space="preserve">2.	Приказ Минобрнауки от 09.01.2014  N2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pPr>
        <w:jc w:val="both"/>
        <w:spacing w:after="0"/>
      </w:pPr>
      <w:r>
        <w:rPr>
          <w:sz w:val="24"/>
          <w:szCs w:val="24"/>
        </w:rPr>
        <w:t xml:space="preserve">3.	Приказ Минпросвещения России от 15.01.2021 № 14 «Об определении детализированного состава цифровой образовательной среды»</w:t>
      </w:r>
    </w:p>
    <w:p>
      <w:pPr>
        <w:jc w:val="left"/>
      </w:pPr>
      <w:r>
        <w:rPr>
          <w:sz w:val="28"/>
          <w:szCs w:val="28"/>
          <w:b w:val="1"/>
          <w:bCs w:val="1"/>
        </w:rPr>
        <w:t xml:space="preserve">Предложения по распространению и внедрению результатов в массовую практику</w:t>
      </w:r>
    </w:p>
    <w:p>
      <w:pPr>
        <w:jc w:val="both"/>
        <w:spacing w:after="0"/>
      </w:pPr>
      <w:r>
        <w:rPr>
          <w:sz w:val="24"/>
          <w:szCs w:val="24"/>
        </w:rPr>
        <w:t xml:space="preserve">- Составление и издание сборника статей педагогов – участников творческой группы.
</w:t>
      </w:r>
    </w:p>
    <w:p>
      <w:pPr>
        <w:jc w:val="both"/>
        <w:spacing w:after="0"/>
      </w:pPr>
      <w:r>
        <w:rPr>
          <w:sz w:val="24"/>
          <w:szCs w:val="24"/>
        </w:rPr>
        <w:t xml:space="preserve">- Проведение семинаров и конференций для педагогов и специалистов образования на разных уровнях по внедрению цифровых технологий в учебный процесс.
</w:t>
      </w:r>
    </w:p>
    <w:p>
      <w:pPr>
        <w:jc w:val="both"/>
        <w:spacing w:after="0"/>
      </w:pPr>
      <w:r>
        <w:rPr>
          <w:sz w:val="24"/>
          <w:szCs w:val="24"/>
        </w:rPr>
        <w:t xml:space="preserve">- Создание онлайн-платформы с открытыми учебными ресурсами и инструкциями по использованию цифровых технологий.
</w:t>
      </w:r>
    </w:p>
    <w:p>
      <w:pPr>
        <w:jc w:val="both"/>
        <w:spacing w:after="0"/>
      </w:pPr>
      <w:r>
        <w:rPr>
          <w:sz w:val="24"/>
          <w:szCs w:val="24"/>
        </w:rPr>
        <w:t xml:space="preserve">- Участие в муниципальных, региональных, межрегиональных и международных проектах и сетевых исследованиях по теме цифровых технологий в образовании.
</w:t>
      </w:r>
    </w:p>
    <w:p>
      <w:pPr>
        <w:jc w:val="both"/>
        <w:spacing w:after="0"/>
      </w:pPr>
      <w:r>
        <w:rPr>
          <w:sz w:val="24"/>
          <w:szCs w:val="24"/>
        </w:rPr>
        <w:t xml:space="preserve">- Взаимодействие с государственными органами и образовательными учреждениями для масштабного внедрения цифровых технологий в систему образования.</w:t>
      </w:r>
    </w:p>
    <w:p>
      <w:pPr>
        <w:jc w:val="left"/>
      </w:pPr>
      <w:r>
        <w:rPr>
          <w:sz w:val="28"/>
          <w:szCs w:val="28"/>
          <w:b w:val="1"/>
          <w:bCs w:val="1"/>
          <w:shd w:val="clear" w:fill="CD5C5C"/>
        </w:rPr>
        <w:t xml:space="preserve">Опыт по распространению и внедрению результатов</w:t>
      </w:r>
    </w:p>
    <w:p>
      <w:pPr>
        <w:jc w:val="both"/>
      </w:pPr>
      <w:r>
        <w:rPr>
          <w:color w:val="8B0000"/>
          <w:sz w:val="24"/>
          <w:szCs w:val="24"/>
        </w:rPr>
        <w:t xml:space="preserve">Работа по инновационному проекту «Интеграция цифровых технологий в образовательный процесс» ещё не закончена. Предложения по распространению и внедрению результатов в массовую практику будут сформированы на 5 и 6 этапах проекта.</w:t>
      </w:r>
    </w:p>
    <w:p>
      <w:pPr>
        <w:jc w:val="left"/>
      </w:pPr>
      <w:r>
        <w:rPr>
          <w:sz w:val="28"/>
          <w:szCs w:val="28"/>
          <w:b w:val="1"/>
          <w:bCs w:val="1"/>
          <w:shd w:val="clear" w:fill="CD5C5C"/>
        </w:rPr>
        <w:t xml:space="preserve">Предложения по дальнейшей диссеминации</w:t>
      </w:r>
    </w:p>
    <w:p>
      <w:pPr>
        <w:jc w:val="both"/>
      </w:pPr>
      <w:r>
        <w:rPr>
          <w:color w:val="8B0000"/>
          <w:sz w:val="24"/>
          <w:szCs w:val="24"/>
        </w:rPr>
        <w:t xml:space="preserve">Работа по инновационному проекту «Интеграция цифровых технологий в образовательный процесс» ещё не закончена. Предложения по дальнейшей диссеминации будут сформированы на 5 и 6 этапах проекта.</w:t>
      </w:r>
    </w:p>
    <w:p>
      <w:pPr>
        <w:jc w:val="left"/>
      </w:pPr>
      <w:r>
        <w:rPr>
          <w:sz w:val="28"/>
          <w:szCs w:val="28"/>
          <w:b w:val="1"/>
          <w:bCs w:val="1"/>
        </w:rPr>
        <w:t xml:space="preserve">Обоснование устойчивости результатов проекта</w:t>
      </w:r>
    </w:p>
    <w:p>
      <w:pPr>
        <w:jc w:val="both"/>
      </w:pPr>
      <w:r>
        <w:rPr>
          <w:sz w:val="24"/>
          <w:szCs w:val="24"/>
        </w:rPr>
        <w:t xml:space="preserve">Мониторинг процесса внедрения и оценка эффективности использования цифровых технологий, анализ реакции учащихся, их родителей (законных представителей) и педагогов на использование цифровых технологий, сбор обратной связи от участников проекта, сопоставление полученных результатов с ожидаемыми и обоснование достоверности полученных данных позволят судить о том, что проект соответствует принципам и целям образовательной политики, направленных на инновационное развитие образования и внедрение современных технологий в учебный процесс. Его реализация осуществляется в соответствии с требованиями государственного образовательного стандарта и других нормативно-правовых документов, регулирующих образовательную деятельность.</w:t>
      </w:r>
    </w:p>
    <w:p>
      <w:pPr>
        <w:jc w:val="left"/>
      </w:pPr>
      <w:r>
        <w:rPr>
          <w:sz w:val="28"/>
          <w:szCs w:val="28"/>
          <w:b w:val="1"/>
          <w:bCs w:val="1"/>
        </w:rPr>
        <w:t xml:space="preserve">Ресурсное обеспечение проекта</w:t>
      </w:r>
    </w:p>
    <w:p>
      <w:pPr>
        <w:jc w:val="both"/>
        <w:spacing w:after="0"/>
      </w:pPr>
      <w:r>
        <w:rPr>
          <w:sz w:val="24"/>
          <w:szCs w:val="24"/>
        </w:rPr>
        <w:t xml:space="preserve">- Наличие компьютерной техники (планшеты/ ноутбуки и т.д. по максимальному количеству учащихся в классе – 18 шт.) и устойчивого Интернет-соединения в образовательном учреждении.
</w:t>
      </w:r>
    </w:p>
    <w:p>
      <w:pPr>
        <w:jc w:val="both"/>
        <w:spacing w:after="0"/>
      </w:pPr>
      <w:r>
        <w:rPr>
          <w:sz w:val="24"/>
          <w:szCs w:val="24"/>
        </w:rPr>
        <w:t xml:space="preserve">- Возможность прохождения курсовой подготовки педагогов по использованию цифровых технологий.
</w:t>
      </w:r>
    </w:p>
    <w:p>
      <w:pPr>
        <w:jc w:val="both"/>
        <w:spacing w:after="0"/>
      </w:pPr>
      <w:r>
        <w:rPr>
          <w:sz w:val="24"/>
          <w:szCs w:val="24"/>
        </w:rPr>
        <w:t xml:space="preserve">- Поддержка со стороны администрации образовательных учреждений и руководителей проекта.
</w:t>
      </w:r>
    </w:p>
    <w:p>
      <w:pPr>
        <w:jc w:val="both"/>
        <w:spacing w:after="0"/>
      </w:pPr>
      <w:r>
        <w:rPr>
          <w:sz w:val="24"/>
          <w:szCs w:val="24"/>
        </w:rPr>
        <w:t xml:space="preserve">- Сотрудничество с IT-специалистами и разработчиками цифровых образовательных ресурсов.
</w:t>
      </w:r>
    </w:p>
    <w:p>
      <w:pPr>
        <w:jc w:val="both"/>
        <w:spacing w:after="0"/>
      </w:pPr>
      <w:r>
        <w:rPr>
          <w:sz w:val="24"/>
          <w:szCs w:val="24"/>
        </w:rPr>
        <w:t xml:space="preserve">- Цифровая образовательная платформа Дневник.ру
</w:t>
      </w:r>
    </w:p>
    <w:p>
      <w:pPr>
        <w:jc w:val="both"/>
        <w:spacing w:after="0"/>
      </w:pPr>
      <w:r>
        <w:rPr>
          <w:sz w:val="24"/>
          <w:szCs w:val="24"/>
        </w:rPr>
        <w:t xml:space="preserve">- Информационно-коммуникационная образовательная платформа «Сферум»
</w:t>
      </w:r>
    </w:p>
    <w:p>
      <w:pPr>
        <w:jc w:val="both"/>
        <w:spacing w:after="0"/>
      </w:pPr>
      <w:r>
        <w:rPr>
          <w:sz w:val="24"/>
          <w:szCs w:val="24"/>
        </w:rPr>
        <w:t xml:space="preserve">- ФГИС «Моя школа»</w:t>
      </w:r>
    </w:p>
    <w:p>
      <w:pPr>
        <w:jc w:val="left"/>
      </w:pPr>
      <w:r>
        <w:rPr>
          <w:sz w:val="28"/>
          <w:szCs w:val="28"/>
          <w:b w:val="1"/>
          <w:bCs w:val="1"/>
          <w:shd w:val="clear" w:fill="CD5C5C"/>
        </w:rPr>
        <w:t xml:space="preserve">Степень использования ресурсов</w:t>
      </w:r>
    </w:p>
    <w:p>
      <w:pPr>
        <w:jc w:val="both"/>
      </w:pPr>
      <w:r>
        <w:rPr>
          <w:color w:val="8B0000"/>
          <w:sz w:val="24"/>
          <w:szCs w:val="24"/>
        </w:rPr>
        <w:t xml:space="preserve">Степень использования ресурсов будет проанализирована на 5 и 6 этапах проекта</w:t>
      </w:r>
    </w:p>
    <w:p>
      <w:pPr>
        <w:jc w:val="left"/>
      </w:pPr>
      <w:r>
        <w:rPr>
          <w:sz w:val="28"/>
          <w:szCs w:val="28"/>
          <w:b w:val="1"/>
          <w:bCs w:val="1"/>
        </w:rPr>
        <w:t xml:space="preserve">Дополнительная информация</w:t>
      </w:r>
    </w:p>
    <w:p>
      <w:pPr>
        <w:jc w:val="both"/>
        <w:spacing w:after="0"/>
      </w:pPr>
      <w:r>
        <w:rPr>
          <w:sz w:val="24"/>
          <w:szCs w:val="24"/>
        </w:rPr>
        <w:t xml:space="preserve">На всех этапах проекта  следует обратить внимание на
</w:t>
      </w:r>
    </w:p>
    <w:p>
      <w:pPr>
        <w:jc w:val="both"/>
        <w:spacing w:after="0"/>
      </w:pPr>
      <w:r>
        <w:rPr>
          <w:sz w:val="24"/>
          <w:szCs w:val="24"/>
        </w:rPr>
        <w:t xml:space="preserve">-  Создание цифровой архивной базы для хранения и обмена образовательными ресурсами между педагогами и учебными заведениями.
</w:t>
      </w:r>
    </w:p>
    <w:p>
      <w:pPr>
        <w:jc w:val="both"/>
        <w:spacing w:after="0"/>
      </w:pPr>
      <w:r>
        <w:rPr>
          <w:sz w:val="24"/>
          <w:szCs w:val="24"/>
        </w:rPr>
        <w:t xml:space="preserve">- Разработку и внедрение политики информационной безопасности, включающей защиту от хакерских атак и утечек конфиденциальной информации.
</w:t>
      </w:r>
    </w:p>
    <w:p>
      <w:pPr>
        <w:jc w:val="both"/>
        <w:spacing w:after="0"/>
      </w:pPr>
      <w:r>
        <w:rPr>
          <w:sz w:val="24"/>
          <w:szCs w:val="24"/>
        </w:rPr>
        <w:t xml:space="preserve">- Проведение тренингов и обучения педагогов и учеников правилам безопасности в онлайн-среде и использования цифровых инструментов.
</w:t>
      </w:r>
    </w:p>
    <w:p>
      <w:pPr>
        <w:jc w:val="both"/>
        <w:spacing w:after="0"/>
      </w:pPr>
      <w:r>
        <w:rPr>
          <w:sz w:val="24"/>
          <w:szCs w:val="24"/>
        </w:rPr>
        <w:t xml:space="preserve">- Установку и регулярное обновление антивирусного и другого программного обеспечения для защиты от вирусов и мошенничества.</w:t>
      </w:r>
    </w:p>
    <w:sectPr>
      <w:pgSz w:orient="portrait" w:w="11905.511811023622" w:h="16837.79527559055"/>
      <w:pgMar w:top="567" w:right="850.5" w:bottom="1440" w:left="1701"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regipTable">
    <w:name w:val="regipTable"/>
    <w:uiPriority w:val="99"/>
    <w:tblPr>
      <w:tblW w:w="0" w:type="auto"/>
      <w:tblLayout w:type="autofit"/>
      <w:tblCellMar>
        <w:top w:w="50" w:type="dxa"/>
        <w:left w:w="50" w:type="dxa"/>
        <w:right w:w="50" w:type="dxa"/>
        <w:bottom w:w="50" w:type="dxa"/>
      </w:tblCellMar>
      <w:tblBorders>
        <w:top w:val="single" w:sz="1" w:color="00000"/>
        <w:left w:val="single" w:sz="1" w:color="00000"/>
        <w:right w:val="single" w:sz="1" w:color="00000"/>
        <w:bottom w:val="single" w:sz="1" w:color="00000"/>
        <w:insideH w:val="single" w:sz="1" w:color="00000"/>
        <w:insideV w:val="single" w:sz="1" w:color="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2026-10-12T20:19:02+03:00</dcterms:created>
  <dcterms:modified xsi:type="dcterms:W3CDTF">2026-10-12T20:19:02+03:00</dcterms:modified>
</cp:coreProperties>
</file>

<file path=docProps/custom.xml><?xml version="1.0" encoding="utf-8"?>
<Properties xmlns="http://schemas.openxmlformats.org/officeDocument/2006/custom-properties" xmlns:vt="http://schemas.openxmlformats.org/officeDocument/2006/docPropsVTypes"/>
</file>